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DBA3C66"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A3013">
        <w:t xml:space="preserve">  2024 – 2027 (</w:t>
      </w:r>
      <w:bookmarkStart w:id="14" w:name="_GoBack"/>
      <w:bookmarkEnd w:id="14"/>
      <w:r w:rsidR="005A3013">
        <w:t>2024 – 2025)</w:t>
      </w:r>
    </w:p>
    <w:p w14:paraId="2A7D54B2" w14:textId="131FE922" w:rsidR="00E66558" w:rsidRDefault="009D71E8">
      <w:pPr>
        <w:pStyle w:val="Heading2"/>
        <w:rPr>
          <w:b w:val="0"/>
          <w:bCs/>
          <w:color w:val="auto"/>
          <w:sz w:val="24"/>
          <w:szCs w:val="24"/>
        </w:rPr>
      </w:pPr>
      <w:r>
        <w:rPr>
          <w:b w:val="0"/>
          <w:bCs/>
          <w:color w:val="auto"/>
          <w:sz w:val="24"/>
          <w:szCs w:val="24"/>
        </w:rPr>
        <w:t>This statement details our school’s</w:t>
      </w:r>
      <w:r w:rsidR="005A3013">
        <w:rPr>
          <w:b w:val="0"/>
          <w:bCs/>
          <w:color w:val="auto"/>
          <w:sz w:val="24"/>
          <w:szCs w:val="24"/>
        </w:rPr>
        <w:t xml:space="preserve"> use of pupil premium </w:t>
      </w:r>
      <w:r>
        <w:rPr>
          <w:b w:val="0"/>
          <w:bCs/>
          <w:color w:val="auto"/>
          <w:sz w:val="24"/>
          <w:szCs w:val="24"/>
        </w:rPr>
        <w:t xml:space="preserve"> funding to help improve the attainment of our disadvantaged pupils. </w:t>
      </w:r>
    </w:p>
    <w:p w14:paraId="2A7D54B3" w14:textId="58CAD7AD" w:rsidR="00E66558" w:rsidRDefault="009D71E8">
      <w:pPr>
        <w:pStyle w:val="Heading2"/>
        <w:spacing w:before="240"/>
        <w:rPr>
          <w:b w:val="0"/>
          <w:bCs/>
          <w:color w:val="auto"/>
          <w:sz w:val="24"/>
          <w:szCs w:val="24"/>
        </w:rPr>
      </w:pPr>
      <w:r>
        <w:rPr>
          <w:b w:val="0"/>
          <w:bCs/>
          <w:color w:val="auto"/>
          <w:sz w:val="24"/>
          <w:szCs w:val="24"/>
        </w:rPr>
        <w:t>It outlines our pupil premium strategy, how we intend to spend the funding in this academic yea</w:t>
      </w:r>
      <w:r w:rsidR="00F92330">
        <w:rPr>
          <w:b w:val="0"/>
          <w:bCs/>
          <w:color w:val="auto"/>
          <w:sz w:val="24"/>
          <w:szCs w:val="24"/>
        </w:rPr>
        <w:t>r and the effect that last year’s</w:t>
      </w:r>
      <w:r>
        <w:rPr>
          <w:b w:val="0"/>
          <w:bCs/>
          <w:color w:val="auto"/>
          <w:sz w:val="24"/>
          <w:szCs w:val="24"/>
        </w:rPr>
        <w:t xml:space="preserve">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5F8D2DB" w:rsidR="00E66558" w:rsidRDefault="00BC2C09">
            <w:pPr>
              <w:pStyle w:val="TableRow"/>
            </w:pPr>
            <w:r>
              <w:t>Brook Street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1EC3812" w:rsidR="00E66558" w:rsidRDefault="00432A0F" w:rsidP="00C10577">
            <w:pPr>
              <w:pStyle w:val="TableRow"/>
              <w:ind w:left="0"/>
            </w:pPr>
            <w:r>
              <w:t>221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D90289C" w:rsidR="00E66558" w:rsidRDefault="00432A0F" w:rsidP="004443E8">
            <w:pPr>
              <w:pStyle w:val="TableRow"/>
              <w:ind w:left="0"/>
            </w:pPr>
            <w:r>
              <w:t>20% ( 44 pupils)</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15CAAA1" w:rsidR="00E66558" w:rsidRDefault="004443E8" w:rsidP="004443E8">
            <w:pPr>
              <w:pStyle w:val="TableRow"/>
              <w:ind w:left="0"/>
            </w:pPr>
            <w:r>
              <w:t>2024 - 2027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2454035" w:rsidR="00E66558" w:rsidRDefault="004443E8" w:rsidP="00C10577">
            <w:pPr>
              <w:pStyle w:val="TableRow"/>
              <w:ind w:left="0"/>
            </w:pPr>
            <w:r>
              <w:t>September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6651301" w:rsidR="00E66558" w:rsidRDefault="004C4224" w:rsidP="004C4224">
            <w:pPr>
              <w:pStyle w:val="TableRow"/>
              <w:ind w:left="0"/>
            </w:pPr>
            <w:r>
              <w:t>September</w:t>
            </w:r>
            <w:r w:rsidR="004443E8">
              <w:t xml:space="preserve"> 2025 </w:t>
            </w:r>
            <w:r w:rsidR="00BC2C09">
              <w:t>However there are termly monitoring checks carried out</w:t>
            </w:r>
            <w:r w:rsidR="00C10577">
              <w:t xml:space="preserve"> through pupil progress meetings.</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FC319" w14:textId="77777777" w:rsidR="00E66558" w:rsidRDefault="00BC2C09">
            <w:pPr>
              <w:pStyle w:val="TableRow"/>
            </w:pPr>
            <w:r>
              <w:t>Jonathan Bursnall (HT)</w:t>
            </w:r>
          </w:p>
          <w:p w14:paraId="2A7D54CB" w14:textId="32FF3C46" w:rsidR="007E025D" w:rsidRDefault="007E025D">
            <w:pPr>
              <w:pStyle w:val="TableRow"/>
            </w:pPr>
            <w:r>
              <w:t>Lucy Meyers (DHT)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1AF679F" w:rsidR="00E66558" w:rsidRDefault="00BC2C09">
            <w:pPr>
              <w:pStyle w:val="TableRow"/>
            </w:pPr>
            <w:r>
              <w:t>Lucy Meyers (DHT)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2DA43457" w:rsidR="00E66558" w:rsidRDefault="004443E8">
            <w:pPr>
              <w:pStyle w:val="TableRow"/>
            </w:pPr>
            <w:r>
              <w:t>Governor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EB949C8" w:rsidR="00E66558" w:rsidRDefault="00432A0F">
            <w:pPr>
              <w:pStyle w:val="TableRow"/>
            </w:pPr>
            <w:r>
              <w:t>Lorraine Bea</w:t>
            </w:r>
            <w:r w:rsidR="00B831B2">
              <w:t>r</w:t>
            </w:r>
            <w:r w:rsidR="00BC2C09">
              <w:t>chall-Healey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4C422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4C422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D15AEC3" w:rsidR="007412A7" w:rsidRDefault="009D71E8" w:rsidP="00133B2E">
            <w:pPr>
              <w:pStyle w:val="TableRow"/>
            </w:pPr>
            <w:r>
              <w:t>£</w:t>
            </w:r>
            <w:r w:rsidR="00133B2E">
              <w:t>81,400 based on 55 pupils last financial year.</w:t>
            </w:r>
          </w:p>
        </w:tc>
      </w:tr>
      <w:tr w:rsidR="00E66558" w14:paraId="2A7D54DC" w14:textId="77777777" w:rsidTr="004C422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61DB645" w:rsidR="00E66558" w:rsidRDefault="009D71E8">
            <w:pPr>
              <w:pStyle w:val="TableRow"/>
            </w:pPr>
            <w:r>
              <w:t>£</w:t>
            </w:r>
            <w:r w:rsidR="00133B2E">
              <w:t xml:space="preserve"> This funding has now finished.</w:t>
            </w:r>
          </w:p>
        </w:tc>
      </w:tr>
      <w:tr w:rsidR="00E66558" w14:paraId="2A7D54DF" w14:textId="77777777" w:rsidTr="004C422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60FFB0D" w:rsidR="00E66558" w:rsidRDefault="009D71E8">
            <w:pPr>
              <w:pStyle w:val="TableRow"/>
            </w:pPr>
            <w:r>
              <w:t>£</w:t>
            </w:r>
          </w:p>
        </w:tc>
      </w:tr>
      <w:tr w:rsidR="00E66558" w14:paraId="2A7D54E3" w14:textId="77777777" w:rsidTr="004C422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639CEFA0" w:rsidR="00E66558" w:rsidRDefault="004443E8">
            <w:pPr>
              <w:pStyle w:val="TableRow"/>
            </w:pPr>
            <w:r>
              <w:lastRenderedPageBreak/>
              <w:t>£</w:t>
            </w:r>
            <w:r w:rsidR="00133B2E">
              <w:t>81, 400</w:t>
            </w:r>
          </w:p>
        </w:tc>
      </w:tr>
    </w:tbl>
    <w:p w14:paraId="192C81DB" w14:textId="77777777" w:rsidR="00060BE1" w:rsidRDefault="00060BE1">
      <w:pPr>
        <w:pStyle w:val="Heading1"/>
      </w:pPr>
    </w:p>
    <w:p w14:paraId="2A7D54E4" w14:textId="655F6EDA" w:rsidR="00E66558" w:rsidRDefault="009D71E8">
      <w:pPr>
        <w:pStyle w:val="Heading1"/>
      </w:pPr>
      <w:r>
        <w:t>Part A: Pupil premium strategy plan</w:t>
      </w:r>
    </w:p>
    <w:p w14:paraId="2A7D54E5" w14:textId="55DE712A" w:rsidR="00E66558" w:rsidRDefault="009D71E8">
      <w:pPr>
        <w:pStyle w:val="Heading2"/>
      </w:pPr>
      <w:bookmarkStart w:id="15" w:name="_Toc357771640"/>
      <w:bookmarkStart w:id="16" w:name="_Toc346793418"/>
      <w:r>
        <w:t>Statement of intent</w:t>
      </w:r>
    </w:p>
    <w:p w14:paraId="527F602D" w14:textId="77777777" w:rsidR="00F92330" w:rsidRDefault="00F92330" w:rsidP="00F92330">
      <w:pPr>
        <w:pStyle w:val="NoSpacing"/>
      </w:pPr>
      <w:r>
        <w:t>Our School Vision</w:t>
      </w:r>
    </w:p>
    <w:p w14:paraId="7B9985AC" w14:textId="77777777" w:rsidR="00F92330" w:rsidRDefault="00F92330" w:rsidP="00F92330">
      <w:pPr>
        <w:pStyle w:val="NoSpacing"/>
      </w:pPr>
      <w:r>
        <w:t>We want Brook Street to be a community where everyone feels safe and happy, so that we may all grow in confidence, embrace opportunities and reach our full potential.</w:t>
      </w:r>
    </w:p>
    <w:p w14:paraId="4BAA03D5" w14:textId="6CDE1557" w:rsidR="00F92330" w:rsidRDefault="00F92330" w:rsidP="00F92330">
      <w:pPr>
        <w:pStyle w:val="NoSpacing"/>
      </w:pPr>
      <w:r>
        <w:t>We will therefore work together so that:</w:t>
      </w:r>
    </w:p>
    <w:p w14:paraId="1EE5A03F" w14:textId="77777777" w:rsidR="00F92330" w:rsidRDefault="00F92330" w:rsidP="00F92330">
      <w:pPr>
        <w:pStyle w:val="NoSpacing"/>
      </w:pPr>
    </w:p>
    <w:p w14:paraId="5461CF08" w14:textId="77777777" w:rsidR="00F92330" w:rsidRDefault="00F92330" w:rsidP="00F92330">
      <w:pPr>
        <w:pStyle w:val="NoSpacing"/>
      </w:pPr>
      <w:r>
        <w:t>Everyone in the community has the confidence to be themselves.</w:t>
      </w:r>
    </w:p>
    <w:p w14:paraId="475038C7" w14:textId="77777777" w:rsidR="00F92330" w:rsidRDefault="00F92330" w:rsidP="00F92330">
      <w:pPr>
        <w:pStyle w:val="NoSpacing"/>
      </w:pPr>
      <w:r>
        <w:t>All children have the confidence to welcome and accept others and celebrate our differences.</w:t>
      </w:r>
    </w:p>
    <w:p w14:paraId="6B9F0015" w14:textId="77777777" w:rsidR="00F92330" w:rsidRDefault="00F92330" w:rsidP="00F92330">
      <w:pPr>
        <w:pStyle w:val="NoSpacing"/>
      </w:pPr>
      <w:r>
        <w:t>All children have the confidence to make the right choices and to learn from any mistakes.</w:t>
      </w:r>
    </w:p>
    <w:p w14:paraId="4DD32502" w14:textId="77777777" w:rsidR="00F92330" w:rsidRDefault="00F92330" w:rsidP="00F92330">
      <w:pPr>
        <w:pStyle w:val="NoSpacing"/>
      </w:pPr>
      <w:r>
        <w:t>All children have the confidence to make a contribution.</w:t>
      </w:r>
    </w:p>
    <w:p w14:paraId="383F8F79" w14:textId="77777777" w:rsidR="00F92330" w:rsidRDefault="00F92330" w:rsidP="00F92330">
      <w:pPr>
        <w:pStyle w:val="NoSpacing"/>
      </w:pPr>
      <w:r>
        <w:t>All children have the confidence to dream big.</w:t>
      </w:r>
    </w:p>
    <w:p w14:paraId="796FF550" w14:textId="77777777" w:rsidR="00F92330" w:rsidRDefault="00F92330" w:rsidP="00F92330">
      <w:pPr>
        <w:pStyle w:val="NoSpacing"/>
      </w:pPr>
      <w:r>
        <w:t>All children have the opportunity to develop creatively and artistically.</w:t>
      </w:r>
    </w:p>
    <w:p w14:paraId="5722EE87" w14:textId="77777777" w:rsidR="00F92330" w:rsidRDefault="00F92330" w:rsidP="00F92330">
      <w:pPr>
        <w:pStyle w:val="NoSpacing"/>
      </w:pPr>
      <w:r>
        <w:t>All children have the opportunity to be active and healthy citizens.</w:t>
      </w:r>
    </w:p>
    <w:p w14:paraId="7225A39B" w14:textId="77777777" w:rsidR="00F92330" w:rsidRDefault="00F92330" w:rsidP="00F92330">
      <w:pPr>
        <w:pStyle w:val="NoSpacing"/>
      </w:pPr>
      <w:r>
        <w:t>All children have the opportunity to explore their environment and to discover and experience the wider world.</w:t>
      </w:r>
    </w:p>
    <w:p w14:paraId="29026719" w14:textId="77777777" w:rsidR="00F92330" w:rsidRDefault="00F92330" w:rsidP="00F92330">
      <w:pPr>
        <w:pStyle w:val="NoSpacing"/>
      </w:pPr>
      <w:r>
        <w:t>All children believe in the transformational power of their own potential</w:t>
      </w:r>
    </w:p>
    <w:p w14:paraId="5C39F23D" w14:textId="77777777" w:rsidR="00F92330" w:rsidRDefault="00F92330" w:rsidP="00F92330">
      <w:pPr>
        <w:pStyle w:val="NoSpacing"/>
      </w:pPr>
      <w:r>
        <w:t>All children understand and explore their own individual unlimited potential</w:t>
      </w:r>
    </w:p>
    <w:p w14:paraId="360EE4EE" w14:textId="77777777" w:rsidR="00F92330" w:rsidRDefault="00F92330" w:rsidP="00F92330">
      <w:pPr>
        <w:pStyle w:val="NoSpacing"/>
      </w:pPr>
      <w:r>
        <w:t>All children achieve their academic potential</w:t>
      </w:r>
    </w:p>
    <w:p w14:paraId="74713EF9" w14:textId="6A414B41" w:rsidR="00F92330" w:rsidRDefault="00F92330" w:rsidP="00F92330">
      <w:pPr>
        <w:pStyle w:val="NoSpacing"/>
      </w:pPr>
      <w:r>
        <w:t>All children realise their wider potential</w:t>
      </w:r>
    </w:p>
    <w:p w14:paraId="65F0E98F" w14:textId="77777777" w:rsidR="00F92330" w:rsidRDefault="00F92330" w:rsidP="00F92330">
      <w:pPr>
        <w:pStyle w:val="NoSpacing"/>
      </w:pPr>
    </w:p>
    <w:p w14:paraId="3789BF5C" w14:textId="760BEF91" w:rsidR="00F92330" w:rsidRDefault="00F92330" w:rsidP="00F92330">
      <w:pPr>
        <w:pStyle w:val="NoSpacing"/>
      </w:pPr>
      <w:r>
        <w:t>From this, we derived three important tenets of our intent:</w:t>
      </w:r>
    </w:p>
    <w:p w14:paraId="3A7EEB4A" w14:textId="77777777" w:rsidR="00F92330" w:rsidRDefault="00F92330" w:rsidP="00F92330">
      <w:pPr>
        <w:pStyle w:val="NoSpacing"/>
      </w:pPr>
      <w:r>
        <w:t>· CONFIDENCE</w:t>
      </w:r>
    </w:p>
    <w:p w14:paraId="32153892" w14:textId="77777777" w:rsidR="00F92330" w:rsidRDefault="00F92330" w:rsidP="00F92330">
      <w:pPr>
        <w:pStyle w:val="NoSpacing"/>
      </w:pPr>
      <w:r>
        <w:t>· OPPORTUNITIES</w:t>
      </w:r>
    </w:p>
    <w:p w14:paraId="732805D6" w14:textId="77777777" w:rsidR="00F92330" w:rsidRDefault="00F92330" w:rsidP="00F92330">
      <w:pPr>
        <w:pStyle w:val="NoSpacing"/>
      </w:pPr>
      <w:r>
        <w:t>· POTENTIAL</w:t>
      </w:r>
    </w:p>
    <w:p w14:paraId="6174E9E9" w14:textId="77777777" w:rsidR="00F92330" w:rsidRDefault="00F92330" w:rsidP="00F92330">
      <w:pPr>
        <w:pStyle w:val="NoSpacing"/>
      </w:pPr>
      <w:r>
        <w:t>These three principles underpin all of our work; all aspects of our curriculum, our systems and structures, our organisation and resourcing, our progressions and assessment, our pedagogy and our relationships.</w:t>
      </w:r>
    </w:p>
    <w:p w14:paraId="22BE4DEC" w14:textId="77777777" w:rsidR="00007A98" w:rsidRDefault="00F92330" w:rsidP="006F5657">
      <w:pPr>
        <w:suppressAutoHyphens w:val="0"/>
        <w:autoSpaceDN/>
        <w:spacing w:after="160" w:line="259" w:lineRule="auto"/>
        <w:rPr>
          <w:rFonts w:cs="Arial"/>
        </w:rPr>
      </w:pPr>
      <w:r>
        <w:rPr>
          <w:rFonts w:cs="Arial"/>
        </w:rPr>
        <w:t>Pupil Premium</w:t>
      </w:r>
      <w:r w:rsidR="00060BE1" w:rsidRPr="006F5657">
        <w:rPr>
          <w:rFonts w:cs="Arial"/>
        </w:rPr>
        <w:t xml:space="preserve"> provision aims to support children across four key areas; In the </w:t>
      </w:r>
      <w:r w:rsidR="00060BE1" w:rsidRPr="006F5657">
        <w:rPr>
          <w:rFonts w:cs="Arial"/>
          <w:b/>
        </w:rPr>
        <w:t>ARRIVAL</w:t>
      </w:r>
      <w:r w:rsidR="00060BE1" w:rsidRPr="006F5657">
        <w:rPr>
          <w:rFonts w:cs="Arial"/>
        </w:rPr>
        <w:t xml:space="preserve"> to school, ensuring children are </w:t>
      </w:r>
      <w:r w:rsidR="00060BE1" w:rsidRPr="006F5657">
        <w:rPr>
          <w:rFonts w:cs="Arial"/>
          <w:b/>
        </w:rPr>
        <w:t>READY</w:t>
      </w:r>
      <w:r w:rsidR="00060BE1" w:rsidRPr="006F5657">
        <w:rPr>
          <w:rFonts w:cs="Arial"/>
        </w:rPr>
        <w:t xml:space="preserve"> to learn, in the delivery of additional provision to provide </w:t>
      </w:r>
      <w:r w:rsidR="00060BE1" w:rsidRPr="006F5657">
        <w:rPr>
          <w:rFonts w:cs="Arial"/>
          <w:b/>
        </w:rPr>
        <w:t xml:space="preserve">SUPPORT </w:t>
      </w:r>
      <w:r w:rsidR="00060BE1" w:rsidRPr="006F5657">
        <w:rPr>
          <w:rFonts w:cs="Arial"/>
        </w:rPr>
        <w:t xml:space="preserve">across the curriculum and offering children a range of enriching </w:t>
      </w:r>
      <w:r w:rsidR="00060BE1" w:rsidRPr="006F5657">
        <w:rPr>
          <w:rFonts w:cs="Arial"/>
          <w:b/>
        </w:rPr>
        <w:t>AFTERSCHOOL</w:t>
      </w:r>
      <w:r w:rsidR="00060BE1" w:rsidRPr="006F5657">
        <w:rPr>
          <w:rFonts w:cs="Arial"/>
        </w:rPr>
        <w:t xml:space="preserve"> opportunities.</w:t>
      </w:r>
    </w:p>
    <w:p w14:paraId="57C3A87E" w14:textId="37C0C165" w:rsidR="00007A98" w:rsidRDefault="00060BE1" w:rsidP="00007A98">
      <w:pPr>
        <w:pStyle w:val="ListParagraph"/>
        <w:numPr>
          <w:ilvl w:val="0"/>
          <w:numId w:val="14"/>
        </w:numPr>
        <w:suppressAutoHyphens w:val="0"/>
        <w:autoSpaceDN/>
        <w:spacing w:after="160" w:line="259" w:lineRule="auto"/>
        <w:rPr>
          <w:rFonts w:cs="Arial"/>
        </w:rPr>
      </w:pPr>
      <w:r w:rsidRPr="006F5657">
        <w:rPr>
          <w:rFonts w:cs="Arial"/>
        </w:rPr>
        <w:t xml:space="preserve">  </w:t>
      </w:r>
      <w:r w:rsidR="00007A98">
        <w:rPr>
          <w:rFonts w:cs="Arial"/>
        </w:rPr>
        <w:t>Additionally, in line with the EEF the school takes a three tier approach to allocating funding:</w:t>
      </w:r>
    </w:p>
    <w:p w14:paraId="0823D1DA" w14:textId="77777777" w:rsidR="00007A98" w:rsidRPr="00EF678C" w:rsidRDefault="00007A98" w:rsidP="00007A98">
      <w:pPr>
        <w:numPr>
          <w:ilvl w:val="1"/>
          <w:numId w:val="14"/>
        </w:numPr>
        <w:shd w:val="clear" w:color="auto" w:fill="FFFFFF"/>
        <w:suppressAutoHyphens w:val="0"/>
        <w:autoSpaceDN/>
        <w:spacing w:after="75" w:line="240" w:lineRule="auto"/>
        <w:rPr>
          <w:rFonts w:cs="Arial"/>
          <w:b/>
          <w:color w:val="0B0C0C"/>
        </w:rPr>
      </w:pPr>
      <w:r w:rsidRPr="00EF678C">
        <w:rPr>
          <w:rFonts w:cs="Arial"/>
          <w:b/>
          <w:color w:val="0B0C0C"/>
        </w:rPr>
        <w:t>developing high-quality teaching, for example through professional development and recruitment and retention</w:t>
      </w:r>
    </w:p>
    <w:p w14:paraId="61365722" w14:textId="77777777" w:rsidR="00007A98" w:rsidRPr="00EF678C" w:rsidRDefault="00007A98" w:rsidP="00007A98">
      <w:pPr>
        <w:numPr>
          <w:ilvl w:val="1"/>
          <w:numId w:val="14"/>
        </w:numPr>
        <w:shd w:val="clear" w:color="auto" w:fill="FFFFFF"/>
        <w:suppressAutoHyphens w:val="0"/>
        <w:autoSpaceDN/>
        <w:spacing w:after="75" w:line="240" w:lineRule="auto"/>
        <w:rPr>
          <w:rFonts w:cs="Arial"/>
          <w:b/>
          <w:color w:val="0B0C0C"/>
        </w:rPr>
      </w:pPr>
      <w:r w:rsidRPr="00EF678C">
        <w:rPr>
          <w:rFonts w:cs="Arial"/>
          <w:b/>
          <w:color w:val="0B0C0C"/>
        </w:rPr>
        <w:t>providing targeted academic support, such as one-to-one or small group tuition</w:t>
      </w:r>
    </w:p>
    <w:p w14:paraId="7CB9A35E" w14:textId="77777777" w:rsidR="00007A98" w:rsidRPr="00EF678C" w:rsidRDefault="00007A98" w:rsidP="00007A98">
      <w:pPr>
        <w:numPr>
          <w:ilvl w:val="1"/>
          <w:numId w:val="14"/>
        </w:numPr>
        <w:shd w:val="clear" w:color="auto" w:fill="FFFFFF"/>
        <w:suppressAutoHyphens w:val="0"/>
        <w:autoSpaceDN/>
        <w:spacing w:after="75" w:line="240" w:lineRule="auto"/>
        <w:rPr>
          <w:rFonts w:cs="Arial"/>
          <w:b/>
          <w:color w:val="0B0C0C"/>
        </w:rPr>
      </w:pPr>
      <w:r w:rsidRPr="00EF678C">
        <w:rPr>
          <w:rFonts w:cs="Arial"/>
          <w:b/>
          <w:color w:val="0B0C0C"/>
        </w:rPr>
        <w:t>tackling non-academic barriers to academic success, such as difficulties with attendance, behaviour and social and emotional wellbeing</w:t>
      </w:r>
    </w:p>
    <w:p w14:paraId="33CD180B" w14:textId="55651AB4" w:rsidR="00060BE1" w:rsidRDefault="00060BE1" w:rsidP="006F5657">
      <w:pPr>
        <w:suppressAutoHyphens w:val="0"/>
        <w:autoSpaceDN/>
        <w:spacing w:after="160" w:line="259" w:lineRule="auto"/>
        <w:rPr>
          <w:rFonts w:cs="Arial"/>
        </w:rPr>
      </w:pPr>
    </w:p>
    <w:p w14:paraId="55136D92" w14:textId="76AB5E6C" w:rsidR="00060BE1" w:rsidRDefault="006F5657" w:rsidP="006F5657">
      <w:pPr>
        <w:suppressAutoHyphens w:val="0"/>
        <w:autoSpaceDN/>
        <w:spacing w:after="160" w:line="259" w:lineRule="auto"/>
        <w:rPr>
          <w:rFonts w:cs="Arial"/>
        </w:rPr>
      </w:pPr>
      <w:r w:rsidRPr="006F5657">
        <w:rPr>
          <w:rFonts w:cs="Arial"/>
        </w:rPr>
        <w:t xml:space="preserve">The staff and governors of Brook Street School seek to provide quality first teaching for all pupils. Precise, monitored, additional provision is used to maximise pupil’s progress and attainment. We ensure that teaching and learning opportunities meet the needs of all pupils, maximising progress and attainment and enabling all learners to fulfil their potential.  </w:t>
      </w:r>
      <w:r w:rsidR="00060BE1" w:rsidRPr="006F5657">
        <w:rPr>
          <w:rFonts w:cs="Arial"/>
        </w:rPr>
        <w:t>Therefore,</w:t>
      </w:r>
      <w:r w:rsidRPr="006F5657">
        <w:rPr>
          <w:rFonts w:cs="Arial"/>
        </w:rPr>
        <w:t xml:space="preserve"> it is likely that all groups receiving support will be a mix of FSM and Non-FSM.  It is also important that some of our disadvantaged pupils may be gifted and talented, their needs should also be met, encouraging each child to be the very best they can be.</w:t>
      </w:r>
      <w:r>
        <w:rPr>
          <w:rFonts w:cs="Arial"/>
        </w:rPr>
        <w:t xml:space="preserve">  </w:t>
      </w:r>
      <w:r w:rsidRPr="006F5657">
        <w:rPr>
          <w:rFonts w:cs="Arial"/>
        </w:rPr>
        <w:t>The provision provided by the school aims to provide support for the child and their family.  Hence, intervention may also target emotional support, social support, self-confidence, attendance or raising aspirations.  These are key factors which will influence an</w:t>
      </w:r>
      <w:r>
        <w:rPr>
          <w:rFonts w:cs="Arial"/>
        </w:rPr>
        <w:t xml:space="preserve">d impact progress and attainment.  </w:t>
      </w:r>
    </w:p>
    <w:p w14:paraId="275250CB" w14:textId="77777777" w:rsidR="00432A0F" w:rsidRDefault="00432A0F" w:rsidP="006F5657">
      <w:pPr>
        <w:suppressAutoHyphens w:val="0"/>
        <w:autoSpaceDN/>
        <w:spacing w:after="160" w:line="259" w:lineRule="auto"/>
        <w:rPr>
          <w:rFonts w:cs="Arial"/>
        </w:rPr>
      </w:pPr>
    </w:p>
    <w:p w14:paraId="2A7D54EB" w14:textId="1A0536C9" w:rsidR="00E66558" w:rsidRPr="006F5657" w:rsidRDefault="00EA4B81" w:rsidP="006F5657">
      <w:pPr>
        <w:suppressAutoHyphens w:val="0"/>
        <w:autoSpaceDN/>
        <w:spacing w:after="160" w:line="259" w:lineRule="auto"/>
        <w:rPr>
          <w:rFonts w:cs="Arial"/>
        </w:rPr>
      </w:pPr>
      <w:r>
        <w:br w:type="textWrapping" w:clear="all"/>
      </w:r>
      <w:r w:rsidR="009D71E8">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33EAF22E" w:rsidR="00E66558" w:rsidRDefault="00C1057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CAF31B0" w:rsidR="00E66558" w:rsidRPr="00D00B9C" w:rsidRDefault="00B224E1" w:rsidP="00D00B9C">
            <w:pPr>
              <w:pStyle w:val="TableRowCentered"/>
              <w:ind w:left="0"/>
              <w:jc w:val="left"/>
            </w:pPr>
            <w:r>
              <w:t>Ensure children have wider opportunities and experiences.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49A42D1" w:rsidR="00E66558" w:rsidRDefault="00D00B9C" w:rsidP="00D00B9C">
            <w:pPr>
              <w:pStyle w:val="TableRowCentered"/>
              <w:ind w:left="0"/>
              <w:jc w:val="left"/>
              <w:rPr>
                <w:sz w:val="22"/>
                <w:szCs w:val="22"/>
              </w:rPr>
            </w:pPr>
            <w:r>
              <w:rPr>
                <w:sz w:val="22"/>
                <w:szCs w:val="22"/>
              </w:rPr>
              <w:t>Low Literacy, including poor speech and language, limited vocabulary and language use.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D8E825D" w:rsidR="00E66558" w:rsidRDefault="00D00B9C" w:rsidP="00D00B9C">
            <w:pPr>
              <w:pStyle w:val="TableRowCentered"/>
              <w:ind w:left="0"/>
              <w:jc w:val="left"/>
              <w:rPr>
                <w:sz w:val="22"/>
                <w:szCs w:val="22"/>
              </w:rPr>
            </w:pPr>
            <w:r>
              <w:rPr>
                <w:sz w:val="22"/>
                <w:szCs w:val="22"/>
              </w:rPr>
              <w:t>Low mathematical knowledge and basic understanding of number as a foundation.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E0BCDCD" w:rsidR="00E66558" w:rsidRDefault="00D00B9C" w:rsidP="00D00B9C">
            <w:pPr>
              <w:pStyle w:val="TableRowCentered"/>
              <w:ind w:left="0"/>
              <w:jc w:val="left"/>
              <w:rPr>
                <w:iCs/>
                <w:sz w:val="22"/>
              </w:rPr>
            </w:pPr>
            <w:r>
              <w:rPr>
                <w:iCs/>
                <w:sz w:val="22"/>
              </w:rPr>
              <w:t>The readiness for learning, including varied levels of parental engagement and support.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A5BE7D7" w:rsidR="00E66558" w:rsidRDefault="006D3924" w:rsidP="00D00B9C">
            <w:pPr>
              <w:pStyle w:val="TableRowCentered"/>
              <w:ind w:left="0"/>
              <w:jc w:val="left"/>
              <w:rPr>
                <w:iCs/>
                <w:sz w:val="22"/>
              </w:rPr>
            </w:pPr>
            <w:r>
              <w:rPr>
                <w:iCs/>
                <w:sz w:val="22"/>
              </w:rPr>
              <w:t>Low aspirations, awareness of the wider world and the opportunities available.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1195"/>
        <w:gridCol w:w="10861"/>
      </w:tblGrid>
      <w:tr w:rsidR="00E66558" w14:paraId="2A7D5503"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108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510134" w14:paraId="6A316EA8"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95AB8" w14:textId="6B5671CE" w:rsidR="00510134" w:rsidRDefault="00510134" w:rsidP="00365CE1">
            <w:pPr>
              <w:pStyle w:val="TableRow"/>
              <w:ind w:left="0"/>
            </w:pPr>
            <w:r>
              <w:t xml:space="preserve">Improve school attendance, including persistent lateness. </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FD235" w14:textId="77777777" w:rsidR="00510134" w:rsidRDefault="00612385" w:rsidP="00885616">
            <w:pPr>
              <w:pStyle w:val="TableRowCentered"/>
              <w:numPr>
                <w:ilvl w:val="0"/>
                <w:numId w:val="16"/>
              </w:numPr>
              <w:jc w:val="left"/>
              <w:rPr>
                <w:sz w:val="22"/>
                <w:szCs w:val="22"/>
              </w:rPr>
            </w:pPr>
            <w:r>
              <w:rPr>
                <w:sz w:val="22"/>
                <w:szCs w:val="22"/>
              </w:rPr>
              <w:t xml:space="preserve">Write a new school attendance policy. </w:t>
            </w:r>
          </w:p>
          <w:p w14:paraId="3550EAD3" w14:textId="77777777" w:rsidR="00612385" w:rsidRDefault="007A6893" w:rsidP="00885616">
            <w:pPr>
              <w:pStyle w:val="TableRowCentered"/>
              <w:numPr>
                <w:ilvl w:val="0"/>
                <w:numId w:val="16"/>
              </w:numPr>
              <w:jc w:val="left"/>
              <w:rPr>
                <w:sz w:val="22"/>
                <w:szCs w:val="22"/>
              </w:rPr>
            </w:pPr>
            <w:r>
              <w:rPr>
                <w:sz w:val="22"/>
                <w:szCs w:val="22"/>
              </w:rPr>
              <w:t xml:space="preserve">Improved school attendance. </w:t>
            </w:r>
          </w:p>
          <w:p w14:paraId="6A7A202E" w14:textId="1FBAFADD" w:rsidR="00CE1576" w:rsidRPr="00C9082E" w:rsidRDefault="00CE1576" w:rsidP="00C9082E">
            <w:pPr>
              <w:pStyle w:val="TableRowCentered"/>
              <w:numPr>
                <w:ilvl w:val="0"/>
                <w:numId w:val="16"/>
              </w:numPr>
              <w:jc w:val="left"/>
              <w:rPr>
                <w:sz w:val="22"/>
                <w:szCs w:val="22"/>
              </w:rPr>
            </w:pPr>
            <w:r>
              <w:rPr>
                <w:sz w:val="22"/>
                <w:szCs w:val="22"/>
              </w:rPr>
              <w:t xml:space="preserve">Strengthen and embed school practice. </w:t>
            </w:r>
          </w:p>
        </w:tc>
      </w:tr>
      <w:tr w:rsidR="00E66558" w14:paraId="2A7D5506"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20AD" w14:textId="4A3948E2" w:rsidR="00E66558" w:rsidRDefault="00885616" w:rsidP="00365CE1">
            <w:pPr>
              <w:pStyle w:val="TableRow"/>
              <w:ind w:left="0"/>
            </w:pPr>
            <w:r>
              <w:t>Ensure all children reach their full po</w:t>
            </w:r>
            <w:r w:rsidR="00612385">
              <w:t xml:space="preserve">tential and make good </w:t>
            </w:r>
            <w:r>
              <w:t>progress from their starting points.</w:t>
            </w:r>
          </w:p>
          <w:p w14:paraId="2A7D5504" w14:textId="4D115F52" w:rsidR="00AF2F29" w:rsidRDefault="00AF2F29" w:rsidP="00365CE1">
            <w:pPr>
              <w:pStyle w:val="TableRow"/>
              <w:ind w:left="0"/>
            </w:pPr>
            <w:r>
              <w:t>Measured by attainment and progress.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5DE55" w14:textId="74A55F02" w:rsidR="00885616" w:rsidRDefault="00885616" w:rsidP="00885616">
            <w:pPr>
              <w:pStyle w:val="TableRowCentered"/>
              <w:numPr>
                <w:ilvl w:val="0"/>
                <w:numId w:val="16"/>
              </w:numPr>
              <w:jc w:val="left"/>
              <w:rPr>
                <w:sz w:val="22"/>
                <w:szCs w:val="22"/>
              </w:rPr>
            </w:pPr>
            <w:r w:rsidRPr="00E060AD">
              <w:rPr>
                <w:sz w:val="22"/>
                <w:szCs w:val="22"/>
              </w:rPr>
              <w:t>Quality first teaching across the curriculum.</w:t>
            </w:r>
          </w:p>
          <w:p w14:paraId="073ACAD6" w14:textId="4A7E38DD" w:rsidR="00232D5D" w:rsidRPr="00E060AD" w:rsidRDefault="00232D5D" w:rsidP="00885616">
            <w:pPr>
              <w:pStyle w:val="TableRowCentered"/>
              <w:numPr>
                <w:ilvl w:val="0"/>
                <w:numId w:val="16"/>
              </w:numPr>
              <w:jc w:val="left"/>
              <w:rPr>
                <w:sz w:val="22"/>
                <w:szCs w:val="22"/>
              </w:rPr>
            </w:pPr>
            <w:r>
              <w:rPr>
                <w:sz w:val="22"/>
                <w:szCs w:val="22"/>
              </w:rPr>
              <w:t>CPD to support staff, particul</w:t>
            </w:r>
            <w:r w:rsidR="00535865">
              <w:rPr>
                <w:sz w:val="22"/>
                <w:szCs w:val="22"/>
              </w:rPr>
              <w:t>arly in Mathematical reasoning and problem solving and in writing.</w:t>
            </w:r>
          </w:p>
          <w:p w14:paraId="42CFE43F" w14:textId="77777777" w:rsidR="00232D5D" w:rsidRDefault="00885616" w:rsidP="002D621D">
            <w:pPr>
              <w:pStyle w:val="TableRowCentered"/>
              <w:numPr>
                <w:ilvl w:val="0"/>
                <w:numId w:val="16"/>
              </w:numPr>
              <w:jc w:val="left"/>
              <w:rPr>
                <w:sz w:val="22"/>
                <w:szCs w:val="22"/>
              </w:rPr>
            </w:pPr>
            <w:r w:rsidRPr="00E060AD">
              <w:rPr>
                <w:sz w:val="22"/>
                <w:szCs w:val="22"/>
              </w:rPr>
              <w:t>Use of intervention to support core subjects.</w:t>
            </w:r>
          </w:p>
          <w:p w14:paraId="4829FAF9" w14:textId="77777777" w:rsidR="00535865" w:rsidRDefault="00535865" w:rsidP="002D621D">
            <w:pPr>
              <w:pStyle w:val="TableRowCentered"/>
              <w:numPr>
                <w:ilvl w:val="0"/>
                <w:numId w:val="16"/>
              </w:numPr>
              <w:jc w:val="left"/>
              <w:rPr>
                <w:sz w:val="22"/>
                <w:szCs w:val="22"/>
              </w:rPr>
            </w:pPr>
            <w:r>
              <w:rPr>
                <w:sz w:val="22"/>
                <w:szCs w:val="22"/>
              </w:rPr>
              <w:t>Non-core curriculum leader to complete NPQ in Leading teaching and learning.</w:t>
            </w:r>
          </w:p>
          <w:p w14:paraId="2A7D5505" w14:textId="767C6DC6" w:rsidR="00CE1576" w:rsidRPr="002D621D" w:rsidRDefault="00CE1576" w:rsidP="002D621D">
            <w:pPr>
              <w:pStyle w:val="TableRowCentered"/>
              <w:numPr>
                <w:ilvl w:val="0"/>
                <w:numId w:val="16"/>
              </w:numPr>
              <w:jc w:val="left"/>
              <w:rPr>
                <w:sz w:val="22"/>
                <w:szCs w:val="22"/>
              </w:rPr>
            </w:pPr>
            <w:r>
              <w:rPr>
                <w:sz w:val="22"/>
                <w:szCs w:val="22"/>
              </w:rPr>
              <w:t xml:space="preserve">Continue to promote clear and responsive approaches amongst subject leaders. </w:t>
            </w:r>
          </w:p>
        </w:tc>
      </w:tr>
      <w:tr w:rsidR="00E060AD" w14:paraId="51A53B6F"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F7DFF" w14:textId="0A1E221D" w:rsidR="00E060AD" w:rsidRPr="00510134" w:rsidRDefault="00E060AD">
            <w:pPr>
              <w:pStyle w:val="TableRow"/>
            </w:pPr>
            <w:r w:rsidRPr="00510134">
              <w:t>Improve children’s outcome in English</w:t>
            </w:r>
            <w:r w:rsidR="00535865">
              <w:t xml:space="preserve"> (</w:t>
            </w:r>
            <w:r w:rsidR="00510134">
              <w:t>Writing over the next three years)</w:t>
            </w:r>
          </w:p>
          <w:p w14:paraId="3A3E154E" w14:textId="58DEE165" w:rsidR="00AF2F29" w:rsidRDefault="00AF2F29">
            <w:pPr>
              <w:pStyle w:val="TableRow"/>
              <w:rPr>
                <w:sz w:val="22"/>
                <w:szCs w:val="22"/>
              </w:rPr>
            </w:pPr>
            <w:r w:rsidRPr="00510134">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09F9D" w14:textId="2D08BE7C" w:rsidR="00E060AD" w:rsidRPr="00510134" w:rsidRDefault="00232D5D" w:rsidP="00510134">
            <w:pPr>
              <w:pStyle w:val="TableRowCentered"/>
              <w:numPr>
                <w:ilvl w:val="0"/>
                <w:numId w:val="20"/>
              </w:numPr>
              <w:jc w:val="left"/>
              <w:rPr>
                <w:sz w:val="22"/>
                <w:szCs w:val="22"/>
              </w:rPr>
            </w:pPr>
            <w:r>
              <w:rPr>
                <w:sz w:val="22"/>
                <w:szCs w:val="22"/>
              </w:rPr>
              <w:t>Quality first teaching in</w:t>
            </w:r>
            <w:r w:rsidR="00510134">
              <w:rPr>
                <w:sz w:val="22"/>
                <w:szCs w:val="22"/>
              </w:rPr>
              <w:t xml:space="preserve"> English.</w:t>
            </w:r>
          </w:p>
          <w:p w14:paraId="3E95B926" w14:textId="77777777" w:rsidR="002D621D" w:rsidRDefault="002D621D" w:rsidP="002D621D">
            <w:pPr>
              <w:pStyle w:val="TableRowCentered"/>
              <w:numPr>
                <w:ilvl w:val="0"/>
                <w:numId w:val="17"/>
              </w:numPr>
              <w:jc w:val="left"/>
              <w:rPr>
                <w:sz w:val="22"/>
                <w:szCs w:val="22"/>
              </w:rPr>
            </w:pPr>
            <w:r>
              <w:rPr>
                <w:sz w:val="22"/>
                <w:szCs w:val="22"/>
              </w:rPr>
              <w:t>Review the school’s current approach to writing.</w:t>
            </w:r>
          </w:p>
          <w:p w14:paraId="275AE8A1" w14:textId="77777777" w:rsidR="002D621D" w:rsidRDefault="002D621D" w:rsidP="002D621D">
            <w:pPr>
              <w:pStyle w:val="TableRowCentered"/>
              <w:numPr>
                <w:ilvl w:val="0"/>
                <w:numId w:val="17"/>
              </w:numPr>
              <w:jc w:val="left"/>
              <w:rPr>
                <w:sz w:val="22"/>
                <w:szCs w:val="22"/>
              </w:rPr>
            </w:pPr>
            <w:r>
              <w:rPr>
                <w:sz w:val="22"/>
                <w:szCs w:val="22"/>
              </w:rPr>
              <w:t>Develop staff subject knowledge in the teaching of writing</w:t>
            </w:r>
            <w:r w:rsidR="00D80768">
              <w:rPr>
                <w:sz w:val="22"/>
                <w:szCs w:val="22"/>
              </w:rPr>
              <w:t>.</w:t>
            </w:r>
          </w:p>
          <w:p w14:paraId="7AC423FB" w14:textId="322E5734" w:rsidR="00D80768" w:rsidRPr="002D621D" w:rsidRDefault="00D80768" w:rsidP="002D621D">
            <w:pPr>
              <w:pStyle w:val="TableRowCentered"/>
              <w:numPr>
                <w:ilvl w:val="0"/>
                <w:numId w:val="17"/>
              </w:numPr>
              <w:jc w:val="left"/>
              <w:rPr>
                <w:sz w:val="22"/>
                <w:szCs w:val="22"/>
              </w:rPr>
            </w:pPr>
            <w:r>
              <w:rPr>
                <w:sz w:val="22"/>
                <w:szCs w:val="22"/>
              </w:rPr>
              <w:t xml:space="preserve">Develop classroom practice within writing. </w:t>
            </w:r>
          </w:p>
        </w:tc>
      </w:tr>
      <w:tr w:rsidR="00E66558" w14:paraId="2A7D550C"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B42D5" w14:textId="77777777" w:rsidR="00E66558" w:rsidRPr="00510134" w:rsidRDefault="00263785">
            <w:pPr>
              <w:pStyle w:val="TableRow"/>
            </w:pPr>
            <w:r w:rsidRPr="00510134">
              <w:t>Improve children’s outcomes in mathematics</w:t>
            </w:r>
          </w:p>
          <w:p w14:paraId="2A7D550A" w14:textId="596B6EE9" w:rsidR="00AF2F29" w:rsidRDefault="00AF2F29">
            <w:pPr>
              <w:pStyle w:val="TableRow"/>
              <w:rPr>
                <w:sz w:val="22"/>
                <w:szCs w:val="22"/>
              </w:rPr>
            </w:pPr>
            <w:r w:rsidRPr="00510134">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A047A" w14:textId="550361FE" w:rsidR="00232D5D" w:rsidRDefault="00232D5D" w:rsidP="00263785">
            <w:pPr>
              <w:pStyle w:val="TableRowCentered"/>
              <w:numPr>
                <w:ilvl w:val="0"/>
                <w:numId w:val="19"/>
              </w:numPr>
              <w:jc w:val="left"/>
              <w:rPr>
                <w:sz w:val="22"/>
                <w:szCs w:val="22"/>
              </w:rPr>
            </w:pPr>
            <w:r>
              <w:rPr>
                <w:sz w:val="22"/>
                <w:szCs w:val="22"/>
              </w:rPr>
              <w:t>Quality first teaching in Mathematics.</w:t>
            </w:r>
          </w:p>
          <w:p w14:paraId="7DD322EA" w14:textId="67D1AC21" w:rsidR="00535865" w:rsidRDefault="00535865" w:rsidP="00263785">
            <w:pPr>
              <w:pStyle w:val="TableRowCentered"/>
              <w:numPr>
                <w:ilvl w:val="0"/>
                <w:numId w:val="19"/>
              </w:numPr>
              <w:jc w:val="left"/>
              <w:rPr>
                <w:sz w:val="22"/>
                <w:szCs w:val="22"/>
              </w:rPr>
            </w:pPr>
            <w:r>
              <w:rPr>
                <w:sz w:val="22"/>
                <w:szCs w:val="22"/>
              </w:rPr>
              <w:t xml:space="preserve">Maths Lead to complete NPQ in Leading Mathematics. </w:t>
            </w:r>
          </w:p>
          <w:p w14:paraId="7AC48291" w14:textId="6CF89091" w:rsidR="00E060AD" w:rsidRDefault="00263785" w:rsidP="002D621D">
            <w:pPr>
              <w:pStyle w:val="TableRowCentered"/>
              <w:numPr>
                <w:ilvl w:val="0"/>
                <w:numId w:val="19"/>
              </w:numPr>
              <w:jc w:val="left"/>
              <w:rPr>
                <w:sz w:val="22"/>
                <w:szCs w:val="22"/>
              </w:rPr>
            </w:pPr>
            <w:r>
              <w:rPr>
                <w:sz w:val="22"/>
                <w:szCs w:val="22"/>
              </w:rPr>
              <w:t>Develop staff subject knowledge and pedagogy through quality CPD opportunities.</w:t>
            </w:r>
          </w:p>
          <w:p w14:paraId="16CEEEDC" w14:textId="5E4A04B8" w:rsidR="002D621D" w:rsidRPr="002D621D" w:rsidRDefault="002D621D" w:rsidP="002D621D">
            <w:pPr>
              <w:pStyle w:val="TableRowCentered"/>
              <w:numPr>
                <w:ilvl w:val="0"/>
                <w:numId w:val="19"/>
              </w:numPr>
              <w:jc w:val="left"/>
              <w:rPr>
                <w:sz w:val="22"/>
                <w:szCs w:val="22"/>
              </w:rPr>
            </w:pPr>
            <w:r>
              <w:rPr>
                <w:sz w:val="22"/>
                <w:szCs w:val="22"/>
              </w:rPr>
              <w:t>Develop a whole school approach to reasoning through the work with Gareth Metcalfe</w:t>
            </w:r>
          </w:p>
          <w:p w14:paraId="2A7D550B" w14:textId="3B68CB50" w:rsidR="00535865" w:rsidRPr="004D4E46" w:rsidRDefault="00535865" w:rsidP="004D4E46">
            <w:pPr>
              <w:pStyle w:val="TableRowCentered"/>
              <w:numPr>
                <w:ilvl w:val="0"/>
                <w:numId w:val="19"/>
              </w:numPr>
              <w:jc w:val="left"/>
              <w:rPr>
                <w:sz w:val="22"/>
                <w:szCs w:val="22"/>
              </w:rPr>
            </w:pPr>
            <w:r>
              <w:rPr>
                <w:sz w:val="22"/>
                <w:szCs w:val="22"/>
              </w:rPr>
              <w:t xml:space="preserve">Promote, develop and embed the Mastery in Number programme. </w:t>
            </w:r>
          </w:p>
        </w:tc>
      </w:tr>
      <w:tr w:rsidR="00834210" w14:paraId="103BDA7E"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91752" w14:textId="48CBC6C2" w:rsidR="00834210" w:rsidRPr="00510134" w:rsidRDefault="00834210" w:rsidP="00510134">
            <w:pPr>
              <w:pStyle w:val="TableRow"/>
              <w:ind w:left="0"/>
            </w:pPr>
            <w:r w:rsidRPr="00510134">
              <w:t xml:space="preserve">To improve self-regulation and metacognition across the school. </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C2ACA" w14:textId="42C2CDA5" w:rsidR="00510134" w:rsidRDefault="00510134" w:rsidP="00510134">
            <w:pPr>
              <w:pStyle w:val="TableRowCentered"/>
              <w:numPr>
                <w:ilvl w:val="0"/>
                <w:numId w:val="19"/>
              </w:numPr>
              <w:jc w:val="left"/>
              <w:rPr>
                <w:sz w:val="22"/>
                <w:szCs w:val="22"/>
              </w:rPr>
            </w:pPr>
            <w:r>
              <w:rPr>
                <w:sz w:val="22"/>
                <w:szCs w:val="22"/>
              </w:rPr>
              <w:t>EYFS - Ready to learn programme.</w:t>
            </w:r>
          </w:p>
          <w:p w14:paraId="7096958E" w14:textId="5BF44F89" w:rsidR="0078052B" w:rsidRDefault="00834210" w:rsidP="00510134">
            <w:pPr>
              <w:pStyle w:val="TableRowCentered"/>
              <w:numPr>
                <w:ilvl w:val="0"/>
                <w:numId w:val="19"/>
              </w:numPr>
              <w:jc w:val="left"/>
              <w:rPr>
                <w:sz w:val="22"/>
                <w:szCs w:val="22"/>
              </w:rPr>
            </w:pPr>
            <w:r>
              <w:rPr>
                <w:sz w:val="22"/>
                <w:szCs w:val="22"/>
              </w:rPr>
              <w:t>Staff to acquire knowledge around metacognition using EEF guidance re</w:t>
            </w:r>
            <w:r w:rsidR="00510134">
              <w:rPr>
                <w:sz w:val="22"/>
                <w:szCs w:val="22"/>
              </w:rPr>
              <w:t>ports.</w:t>
            </w:r>
          </w:p>
          <w:p w14:paraId="621CA28E" w14:textId="77777777" w:rsidR="00510134" w:rsidRDefault="00510134" w:rsidP="00510134">
            <w:pPr>
              <w:pStyle w:val="TableRowCentered"/>
              <w:numPr>
                <w:ilvl w:val="0"/>
                <w:numId w:val="19"/>
              </w:numPr>
              <w:jc w:val="left"/>
              <w:rPr>
                <w:sz w:val="22"/>
                <w:szCs w:val="22"/>
              </w:rPr>
            </w:pPr>
            <w:r>
              <w:rPr>
                <w:sz w:val="22"/>
                <w:szCs w:val="22"/>
              </w:rPr>
              <w:t>Staff to develop an area of metacognition within the teams and year groups using an implementation plan.</w:t>
            </w:r>
          </w:p>
          <w:p w14:paraId="516850A0" w14:textId="77777777" w:rsidR="00510134" w:rsidRDefault="00510134" w:rsidP="00510134">
            <w:pPr>
              <w:pStyle w:val="TableRowCentered"/>
              <w:numPr>
                <w:ilvl w:val="0"/>
                <w:numId w:val="19"/>
              </w:numPr>
              <w:jc w:val="left"/>
              <w:rPr>
                <w:sz w:val="22"/>
                <w:szCs w:val="22"/>
              </w:rPr>
            </w:pPr>
            <w:r>
              <w:rPr>
                <w:sz w:val="22"/>
                <w:szCs w:val="22"/>
              </w:rPr>
              <w:t xml:space="preserve">See individual year group implementation plan for year group success criteria. </w:t>
            </w:r>
          </w:p>
          <w:p w14:paraId="24208FDD" w14:textId="7D96AA09" w:rsidR="00510134" w:rsidRPr="00510134" w:rsidRDefault="00510134" w:rsidP="00510134">
            <w:pPr>
              <w:pStyle w:val="TableRowCentered"/>
              <w:numPr>
                <w:ilvl w:val="0"/>
                <w:numId w:val="19"/>
              </w:numPr>
              <w:jc w:val="left"/>
              <w:rPr>
                <w:sz w:val="22"/>
                <w:szCs w:val="22"/>
              </w:rPr>
            </w:pPr>
            <w:r>
              <w:rPr>
                <w:sz w:val="22"/>
                <w:szCs w:val="22"/>
              </w:rPr>
              <w:t xml:space="preserve">An increase in readiness to learn and the approach toward independent application. </w:t>
            </w:r>
          </w:p>
        </w:tc>
      </w:tr>
      <w:tr w:rsidR="00612385" w14:paraId="2DAAEE99"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582E6" w14:textId="72C7021C" w:rsidR="00612385" w:rsidRPr="00510134" w:rsidRDefault="00612385" w:rsidP="00510134">
            <w:pPr>
              <w:pStyle w:val="TableRow"/>
              <w:ind w:left="0"/>
            </w:pPr>
            <w:r>
              <w:t xml:space="preserve">Continue to work with vulnerable families outside of the Early Help Process, particularly with those hard to reach families. </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8EB1A" w14:textId="77777777" w:rsidR="00612385" w:rsidRDefault="00CA41FE" w:rsidP="00510134">
            <w:pPr>
              <w:pStyle w:val="TableRowCentered"/>
              <w:numPr>
                <w:ilvl w:val="0"/>
                <w:numId w:val="19"/>
              </w:numPr>
              <w:jc w:val="left"/>
              <w:rPr>
                <w:sz w:val="22"/>
                <w:szCs w:val="22"/>
              </w:rPr>
            </w:pPr>
            <w:r>
              <w:rPr>
                <w:sz w:val="22"/>
                <w:szCs w:val="22"/>
              </w:rPr>
              <w:t xml:space="preserve">Open door policy with parents. </w:t>
            </w:r>
          </w:p>
          <w:p w14:paraId="5B3C9C44" w14:textId="77777777" w:rsidR="00CA41FE" w:rsidRDefault="0094662A" w:rsidP="00510134">
            <w:pPr>
              <w:pStyle w:val="TableRowCentered"/>
              <w:numPr>
                <w:ilvl w:val="0"/>
                <w:numId w:val="19"/>
              </w:numPr>
              <w:jc w:val="left"/>
              <w:rPr>
                <w:sz w:val="22"/>
                <w:szCs w:val="22"/>
              </w:rPr>
            </w:pPr>
            <w:r>
              <w:rPr>
                <w:sz w:val="22"/>
                <w:szCs w:val="22"/>
              </w:rPr>
              <w:t>Informal meetings with parents to engage with hard to reach families.</w:t>
            </w:r>
          </w:p>
          <w:p w14:paraId="79FFD1DD" w14:textId="77777777" w:rsidR="0094662A" w:rsidRDefault="0094662A" w:rsidP="00510134">
            <w:pPr>
              <w:pStyle w:val="TableRowCentered"/>
              <w:numPr>
                <w:ilvl w:val="0"/>
                <w:numId w:val="19"/>
              </w:numPr>
              <w:jc w:val="left"/>
              <w:rPr>
                <w:sz w:val="22"/>
                <w:szCs w:val="22"/>
              </w:rPr>
            </w:pPr>
            <w:r>
              <w:rPr>
                <w:sz w:val="22"/>
                <w:szCs w:val="22"/>
              </w:rPr>
              <w:t xml:space="preserve">Support and advice directing families to other agencies. </w:t>
            </w:r>
          </w:p>
          <w:p w14:paraId="426B6914" w14:textId="473FD397" w:rsidR="00962BED" w:rsidRPr="00962BED" w:rsidRDefault="0094662A" w:rsidP="00962BED">
            <w:pPr>
              <w:pStyle w:val="TableRowCentered"/>
              <w:numPr>
                <w:ilvl w:val="0"/>
                <w:numId w:val="19"/>
              </w:numPr>
              <w:jc w:val="left"/>
              <w:rPr>
                <w:sz w:val="22"/>
                <w:szCs w:val="22"/>
              </w:rPr>
            </w:pPr>
            <w:r>
              <w:rPr>
                <w:sz w:val="22"/>
                <w:szCs w:val="22"/>
              </w:rPr>
              <w:t xml:space="preserve">New attendance </w:t>
            </w:r>
            <w:r w:rsidR="00962BED">
              <w:rPr>
                <w:sz w:val="22"/>
                <w:szCs w:val="22"/>
              </w:rPr>
              <w:t>policy implemented</w:t>
            </w:r>
          </w:p>
        </w:tc>
      </w:tr>
      <w:tr w:rsidR="00612385" w14:paraId="59C4F57C"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FAABB" w14:textId="1B5CD167" w:rsidR="00612385" w:rsidRDefault="00612385" w:rsidP="00510134">
            <w:pPr>
              <w:pStyle w:val="TableRow"/>
              <w:ind w:left="0"/>
            </w:pPr>
            <w:r>
              <w:t xml:space="preserve">Continue to ensure there is equal access to school and wider school opportunities for ALL pupils. Including; disadvantaged and hidden disadvantaged families.  </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A311A" w14:textId="5EE6003E" w:rsidR="00612385" w:rsidRDefault="00962BED" w:rsidP="00510134">
            <w:pPr>
              <w:pStyle w:val="TableRowCentered"/>
              <w:numPr>
                <w:ilvl w:val="0"/>
                <w:numId w:val="19"/>
              </w:numPr>
              <w:jc w:val="left"/>
              <w:rPr>
                <w:sz w:val="22"/>
                <w:szCs w:val="22"/>
              </w:rPr>
            </w:pPr>
            <w:r>
              <w:rPr>
                <w:sz w:val="22"/>
                <w:szCs w:val="22"/>
              </w:rPr>
              <w:t>A wider number of opportunities offered through visits and visitors.</w:t>
            </w:r>
          </w:p>
          <w:p w14:paraId="5A35B747" w14:textId="43A0B69B" w:rsidR="00962BED" w:rsidRDefault="00962BED" w:rsidP="00510134">
            <w:pPr>
              <w:pStyle w:val="TableRowCentered"/>
              <w:numPr>
                <w:ilvl w:val="0"/>
                <w:numId w:val="19"/>
              </w:numPr>
              <w:jc w:val="left"/>
              <w:rPr>
                <w:sz w:val="22"/>
                <w:szCs w:val="22"/>
              </w:rPr>
            </w:pPr>
          </w:p>
        </w:tc>
      </w:tr>
    </w:tbl>
    <w:p w14:paraId="2A7D5512" w14:textId="7B489199" w:rsidR="00E66558" w:rsidRDefault="009D71E8">
      <w:pPr>
        <w:pStyle w:val="Heading2"/>
      </w:pPr>
      <w:r>
        <w:t>Activity in this academic year</w:t>
      </w:r>
    </w:p>
    <w:p w14:paraId="6ACB3526" w14:textId="52604A84" w:rsidR="006C1A86" w:rsidRPr="006C1A86" w:rsidRDefault="009D71E8">
      <w:pPr>
        <w:spacing w:after="480"/>
        <w:rPr>
          <w:b/>
        </w:rPr>
      </w:pPr>
      <w:r>
        <w:t xml:space="preserve">This details how we intend to spend our pupil premium (and recovery premium funding) </w:t>
      </w:r>
      <w:r>
        <w:rPr>
          <w:b/>
          <w:bCs/>
        </w:rPr>
        <w:t>this academic year</w:t>
      </w:r>
      <w:r>
        <w:t xml:space="preserve"> to address the challenges listed above.</w:t>
      </w:r>
      <w:r w:rsidR="004156B2">
        <w:t xml:space="preserve">  Much of the evidence Brook Street School uses come from the Education Endowment</w:t>
      </w:r>
      <w:r w:rsidR="006C1A86">
        <w:t xml:space="preserve"> Foundation</w:t>
      </w:r>
      <w:r w:rsidR="004156B2">
        <w:t xml:space="preserve">.  This allows us to implement teaching and learning </w:t>
      </w:r>
      <w:r w:rsidR="006C1A86">
        <w:t>approaches, which</w:t>
      </w:r>
      <w:r w:rsidR="004156B2">
        <w:t xml:space="preserve"> have been found to have the greatest impact.</w:t>
      </w:r>
      <w:r w:rsidR="006C1A86">
        <w:t xml:space="preserve"> </w:t>
      </w:r>
      <w:r w:rsidR="006C1A86" w:rsidRPr="006C1A86">
        <w:rPr>
          <w:b/>
        </w:rPr>
        <w:t xml:space="preserve">The evidence stated below quotes from the EEF toolkit and guidance reports for school. </w:t>
      </w:r>
    </w:p>
    <w:p w14:paraId="2A7D5514" w14:textId="77777777" w:rsidR="00E66558" w:rsidRDefault="009D71E8">
      <w:pPr>
        <w:pStyle w:val="Heading3"/>
      </w:pPr>
      <w:r>
        <w:t>Teaching (for example, CPD, recruitment and retention)</w:t>
      </w:r>
    </w:p>
    <w:p w14:paraId="2A7D5515" w14:textId="70BEC499" w:rsidR="00E66558" w:rsidRPr="00166E25" w:rsidRDefault="001F2920">
      <w:pPr>
        <w:rPr>
          <w:sz w:val="28"/>
          <w:szCs w:val="28"/>
        </w:rPr>
      </w:pPr>
      <w:r w:rsidRPr="001F2920">
        <w:rPr>
          <w:b/>
          <w:sz w:val="28"/>
          <w:szCs w:val="28"/>
        </w:rPr>
        <w:t>Budgeted cost: £</w:t>
      </w:r>
      <w:r w:rsidR="00166E25">
        <w:rPr>
          <w:b/>
          <w:sz w:val="28"/>
          <w:szCs w:val="28"/>
        </w:rPr>
        <w:t xml:space="preserve"> </w:t>
      </w:r>
      <w:r w:rsidR="00166E25">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6250"/>
        <w:gridCol w:w="9891"/>
        <w:gridCol w:w="5915"/>
      </w:tblGrid>
      <w:tr w:rsidR="00E66558" w14:paraId="2A7D5519"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98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59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CAECA" w14:textId="77777777" w:rsidR="00E66558" w:rsidRDefault="00C241E2" w:rsidP="00C241E2">
            <w:pPr>
              <w:pStyle w:val="TableRow"/>
              <w:ind w:left="0"/>
              <w:rPr>
                <w:i/>
                <w:iCs/>
                <w:sz w:val="22"/>
                <w:szCs w:val="22"/>
              </w:rPr>
            </w:pPr>
            <w:r>
              <w:rPr>
                <w:i/>
                <w:iCs/>
                <w:sz w:val="22"/>
                <w:szCs w:val="22"/>
              </w:rPr>
              <w:t>Maths</w:t>
            </w:r>
            <w:r w:rsidR="00990E2C">
              <w:rPr>
                <w:i/>
                <w:iCs/>
                <w:sz w:val="22"/>
                <w:szCs w:val="22"/>
              </w:rPr>
              <w:t>:</w:t>
            </w:r>
          </w:p>
          <w:p w14:paraId="2135138B" w14:textId="77777777" w:rsidR="00990E2C" w:rsidRDefault="00990E2C" w:rsidP="00C241E2">
            <w:pPr>
              <w:pStyle w:val="TableRow"/>
              <w:ind w:left="0"/>
              <w:rPr>
                <w:i/>
                <w:iCs/>
                <w:sz w:val="22"/>
                <w:szCs w:val="22"/>
              </w:rPr>
            </w:pPr>
            <w:r>
              <w:rPr>
                <w:i/>
                <w:iCs/>
                <w:sz w:val="22"/>
                <w:szCs w:val="22"/>
              </w:rPr>
              <w:t>Mastery in Number</w:t>
            </w:r>
          </w:p>
          <w:p w14:paraId="2A7D551A" w14:textId="2AA61E82" w:rsidR="00990E2C" w:rsidRPr="00990E2C" w:rsidRDefault="00990E2C" w:rsidP="00C241E2">
            <w:pPr>
              <w:pStyle w:val="TableRow"/>
              <w:ind w:left="0"/>
              <w:rPr>
                <w:i/>
                <w:iCs/>
                <w:sz w:val="22"/>
                <w:szCs w:val="22"/>
              </w:rPr>
            </w:pPr>
            <w:r>
              <w:rPr>
                <w:i/>
                <w:iCs/>
                <w:sz w:val="22"/>
                <w:szCs w:val="22"/>
              </w:rPr>
              <w:t>Reasoning and Problem Solving – Gareth Metcalfe</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1C752B5" w:rsidR="00E66558" w:rsidRPr="006C1A86" w:rsidRDefault="006C1A86">
            <w:pPr>
              <w:pStyle w:val="TableRowCentered"/>
              <w:jc w:val="left"/>
              <w:rPr>
                <w:sz w:val="22"/>
                <w:szCs w:val="22"/>
              </w:rPr>
            </w:pPr>
            <w:r w:rsidRPr="006C1A86">
              <w:rPr>
                <w:rFonts w:ascii="Helvetica" w:hAnsi="Helvetica" w:cs="Helvetica"/>
                <w:color w:val="616161"/>
                <w:sz w:val="22"/>
                <w:szCs w:val="22"/>
                <w:shd w:val="clear" w:color="auto" w:fill="FAFAFA"/>
              </w:rPr>
              <w:t>On average, early numeracy approaches have a positive impact on learning equivalent to approximately six additional months’ progress for early mathematics outcomes. There is some variation between approaches, which suggests that the choice of approach and the way in which strategies are introduced are important. Approaches tend to produce larger effects when they are designed to develop a particular mathematical skill (such a counting or estimating), commit a regular amount of time to developing mathematics (between two and three hours per week), designed specifically for the early years setting involved, and include some specific individual interaction.</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EB4EB2F" w:rsidR="00E66558" w:rsidRDefault="004338BE" w:rsidP="00C10577">
            <w:pPr>
              <w:pStyle w:val="TableRowCentered"/>
              <w:ind w:left="0"/>
              <w:jc w:val="left"/>
              <w:rPr>
                <w:sz w:val="22"/>
              </w:rPr>
            </w:pPr>
            <w:r>
              <w:rPr>
                <w:sz w:val="22"/>
              </w:rPr>
              <w:t>3</w:t>
            </w:r>
          </w:p>
        </w:tc>
      </w:tr>
      <w:tr w:rsidR="00E66558" w14:paraId="2A7D5521"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D6F82" w14:textId="77777777" w:rsidR="00E66558" w:rsidRDefault="00990E2C" w:rsidP="00D5526F">
            <w:pPr>
              <w:pStyle w:val="TableRow"/>
              <w:ind w:left="0"/>
              <w:rPr>
                <w:i/>
                <w:sz w:val="22"/>
              </w:rPr>
            </w:pPr>
            <w:r>
              <w:rPr>
                <w:i/>
                <w:sz w:val="22"/>
              </w:rPr>
              <w:t>NPQ</w:t>
            </w:r>
          </w:p>
          <w:p w14:paraId="164E6A65" w14:textId="77777777" w:rsidR="00990E2C" w:rsidRDefault="00990E2C" w:rsidP="00D5526F">
            <w:pPr>
              <w:pStyle w:val="TableRow"/>
              <w:ind w:left="0"/>
              <w:rPr>
                <w:i/>
                <w:sz w:val="22"/>
              </w:rPr>
            </w:pPr>
            <w:r>
              <w:rPr>
                <w:i/>
                <w:sz w:val="22"/>
              </w:rPr>
              <w:t>Maths</w:t>
            </w:r>
          </w:p>
          <w:p w14:paraId="11794DBF" w14:textId="77777777" w:rsidR="00990E2C" w:rsidRDefault="00990E2C" w:rsidP="00D5526F">
            <w:pPr>
              <w:pStyle w:val="TableRow"/>
              <w:ind w:left="0"/>
              <w:rPr>
                <w:i/>
                <w:sz w:val="22"/>
              </w:rPr>
            </w:pPr>
            <w:r>
              <w:rPr>
                <w:i/>
                <w:sz w:val="22"/>
              </w:rPr>
              <w:t>Leading Teaching</w:t>
            </w:r>
          </w:p>
          <w:p w14:paraId="487B2DBD" w14:textId="77777777" w:rsidR="00990E2C" w:rsidRDefault="00990E2C" w:rsidP="00D5526F">
            <w:pPr>
              <w:pStyle w:val="TableRow"/>
              <w:ind w:left="0"/>
              <w:rPr>
                <w:i/>
                <w:sz w:val="22"/>
              </w:rPr>
            </w:pPr>
            <w:r>
              <w:rPr>
                <w:i/>
                <w:sz w:val="22"/>
              </w:rPr>
              <w:t>SENCo</w:t>
            </w:r>
          </w:p>
          <w:p w14:paraId="2A7D551E" w14:textId="34FF7D6A" w:rsidR="00990E2C" w:rsidRDefault="00990E2C" w:rsidP="00D5526F">
            <w:pPr>
              <w:pStyle w:val="TableRow"/>
              <w:ind w:left="0"/>
              <w:rPr>
                <w:i/>
                <w:sz w:val="22"/>
              </w:rPr>
            </w:pP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C5392" w14:textId="4B1861FE" w:rsidR="00F336E0" w:rsidRDefault="00F336E0" w:rsidP="00F336E0">
            <w:pPr>
              <w:pStyle w:val="NoSpacing"/>
              <w:rPr>
                <w:shd w:val="clear" w:color="auto" w:fill="B3C2D5"/>
              </w:rPr>
            </w:pPr>
            <w:r>
              <w:rPr>
                <w:shd w:val="clear" w:color="auto" w:fill="B3C2D5"/>
              </w:rPr>
              <w:t>There is free-funding available for this CPD</w:t>
            </w:r>
          </w:p>
          <w:p w14:paraId="4DF03455" w14:textId="77777777" w:rsidR="00F336E0" w:rsidRDefault="00F336E0" w:rsidP="00F336E0">
            <w:pPr>
              <w:pStyle w:val="NoSpacing"/>
              <w:rPr>
                <w:shd w:val="clear" w:color="auto" w:fill="B3C2D5"/>
              </w:rPr>
            </w:pPr>
            <w:r>
              <w:rPr>
                <w:shd w:val="clear" w:color="auto" w:fill="B3C2D5"/>
              </w:rPr>
              <w:t>System wider impact on outcomes for children.</w:t>
            </w:r>
          </w:p>
          <w:p w14:paraId="578BB61D" w14:textId="77777777" w:rsidR="00F336E0" w:rsidRDefault="00F336E0" w:rsidP="00F336E0">
            <w:pPr>
              <w:pStyle w:val="TableRowCentered"/>
              <w:ind w:left="0"/>
              <w:jc w:val="left"/>
              <w:rPr>
                <w:rFonts w:cs="Arial"/>
                <w:color w:val="0B0C0C"/>
                <w:sz w:val="22"/>
                <w:szCs w:val="22"/>
                <w:shd w:val="clear" w:color="auto" w:fill="FFFFFF"/>
              </w:rPr>
            </w:pPr>
            <w:r w:rsidRPr="00F336E0">
              <w:rPr>
                <w:rFonts w:cs="Arial"/>
                <w:iCs/>
                <w:color w:val="0B0C0C"/>
                <w:sz w:val="22"/>
                <w:szCs w:val="22"/>
                <w:shd w:val="clear" w:color="auto" w:fill="FFFFFF"/>
              </w:rPr>
              <w:t>NPQs were developed in collaboration w</w:t>
            </w:r>
            <w:r>
              <w:rPr>
                <w:rFonts w:cs="Arial"/>
                <w:iCs/>
                <w:color w:val="0B0C0C"/>
                <w:sz w:val="22"/>
                <w:szCs w:val="22"/>
                <w:shd w:val="clear" w:color="auto" w:fill="FFFFFF"/>
              </w:rPr>
              <w:t>ith teachers and leaders to be </w:t>
            </w:r>
            <w:r w:rsidRPr="00F336E0">
              <w:rPr>
                <w:rFonts w:cs="Arial"/>
                <w:iCs/>
                <w:color w:val="0B0C0C"/>
                <w:sz w:val="22"/>
                <w:szCs w:val="22"/>
                <w:shd w:val="clear" w:color="auto" w:fill="FFFFFF"/>
              </w:rPr>
              <w:t>completed flexibly around a variety of responsibilities. Research shows that participants spend an average of 1 to 2 hours each week studying their chosen qualification. </w:t>
            </w:r>
            <w:r w:rsidRPr="00F336E0">
              <w:rPr>
                <w:rFonts w:cs="Arial"/>
                <w:color w:val="0B0C0C"/>
                <w:sz w:val="22"/>
                <w:szCs w:val="22"/>
                <w:shd w:val="clear" w:color="auto" w:fill="FFFFFF"/>
              </w:rPr>
              <w:t> </w:t>
            </w:r>
          </w:p>
          <w:p w14:paraId="2A7D551F" w14:textId="7DCE4DFE" w:rsidR="00AA0BE3" w:rsidRPr="00F336E0" w:rsidRDefault="00AA0BE3" w:rsidP="00F336E0">
            <w:pPr>
              <w:pStyle w:val="TableRowCentered"/>
              <w:ind w:left="0"/>
              <w:jc w:val="left"/>
              <w:rPr>
                <w:rFonts w:ascii="Helvetica" w:hAnsi="Helvetica" w:cs="Helvetica"/>
                <w:color w:val="000000"/>
                <w:sz w:val="22"/>
                <w:szCs w:val="22"/>
                <w:shd w:val="clear" w:color="auto" w:fill="B3C2D5"/>
              </w:rPr>
            </w:pPr>
            <w:r>
              <w:rPr>
                <w:rFonts w:cs="Arial"/>
                <w:color w:val="0B0C0C"/>
                <w:sz w:val="22"/>
                <w:szCs w:val="22"/>
                <w:shd w:val="clear" w:color="auto" w:fill="FFFFFF"/>
              </w:rPr>
              <w:t xml:space="preserve">The impact of which is building capacity in leadership and expertise across the school. </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780BA96" w:rsidR="00E66558" w:rsidRDefault="004338BE" w:rsidP="00C10577">
            <w:pPr>
              <w:pStyle w:val="TableRowCentered"/>
              <w:ind w:left="0"/>
              <w:jc w:val="left"/>
              <w:rPr>
                <w:sz w:val="22"/>
              </w:rPr>
            </w:pPr>
            <w:r>
              <w:rPr>
                <w:sz w:val="22"/>
              </w:rPr>
              <w:t>2</w:t>
            </w:r>
          </w:p>
        </w:tc>
      </w:tr>
      <w:tr w:rsidR="00C241E2" w14:paraId="30AD8EEE"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CA5E6" w14:textId="05BD79CB" w:rsidR="00C241E2" w:rsidRDefault="00056F3D" w:rsidP="00D5526F">
            <w:pPr>
              <w:pStyle w:val="TableRow"/>
              <w:ind w:left="0"/>
              <w:rPr>
                <w:i/>
                <w:sz w:val="22"/>
              </w:rPr>
            </w:pPr>
            <w:r>
              <w:rPr>
                <w:i/>
                <w:sz w:val="22"/>
              </w:rPr>
              <w:t>Writing</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22E9A" w14:textId="77777777" w:rsidR="00C241E2" w:rsidRDefault="008E6754" w:rsidP="00990E2C">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Arial" w:hAnsi="Arial" w:cs="Arial"/>
                <w:sz w:val="22"/>
                <w:szCs w:val="22"/>
              </w:rPr>
            </w:pPr>
            <w:r>
              <w:rPr>
                <w:rFonts w:ascii="Arial" w:hAnsi="Arial" w:cs="Arial"/>
                <w:sz w:val="22"/>
                <w:szCs w:val="22"/>
              </w:rPr>
              <w:t xml:space="preserve">School data shows that we need to improve writing outcomes for children. </w:t>
            </w:r>
          </w:p>
          <w:p w14:paraId="0E5533A3" w14:textId="319AF914" w:rsidR="008E6754" w:rsidRPr="008E6754" w:rsidRDefault="008E6754" w:rsidP="00990E2C">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Arial" w:hAnsi="Arial" w:cs="Arial"/>
                <w:sz w:val="22"/>
                <w:szCs w:val="22"/>
              </w:rPr>
            </w:pPr>
            <w:r>
              <w:rPr>
                <w:rFonts w:ascii="Arial" w:hAnsi="Arial" w:cs="Arial"/>
                <w:sz w:val="22"/>
                <w:szCs w:val="22"/>
              </w:rPr>
              <w:t>During the school year 2024 – 2025 school leader aim to research an appropriate way forward in ensure the writing curriculum meets the needs of leaners at Brook Street.  We will aim to start to implement changes 2025 – 2026. I will update the strategy in response to our findings.</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AB34D" w14:textId="1D18E2B2" w:rsidR="00C241E2" w:rsidRDefault="004338BE">
            <w:pPr>
              <w:pStyle w:val="TableRowCentered"/>
              <w:jc w:val="left"/>
              <w:rPr>
                <w:sz w:val="22"/>
              </w:rPr>
            </w:pPr>
            <w:r>
              <w:rPr>
                <w:sz w:val="22"/>
              </w:rPr>
              <w:t>2</w:t>
            </w:r>
          </w:p>
        </w:tc>
      </w:tr>
      <w:tr w:rsidR="0078052B" w14:paraId="65D7CFE9"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09F91" w14:textId="1A861981" w:rsidR="0078052B" w:rsidRDefault="0078052B" w:rsidP="00D5526F">
            <w:pPr>
              <w:pStyle w:val="TableRow"/>
              <w:ind w:left="0"/>
              <w:rPr>
                <w:i/>
                <w:sz w:val="22"/>
              </w:rPr>
            </w:pPr>
            <w:r>
              <w:rPr>
                <w:i/>
                <w:sz w:val="22"/>
              </w:rPr>
              <w:t>Self-regulation and Metacognition</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715D8" w14:textId="670C5FC6"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Metacognition and self-regulation approaches to teaching support pupils to think about their own learning more explicitly, often by teaching them specific strategies for planning, monitoring, and evaluating their learning.</w:t>
            </w:r>
          </w:p>
          <w:p w14:paraId="482DB771" w14:textId="77777777"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Self-regulated learning can be broken into three essential components:</w:t>
            </w:r>
          </w:p>
          <w:p w14:paraId="1CE337D4" w14:textId="77777777"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cognition – the mental process involved in knowing, understanding, and learning</w:t>
            </w:r>
          </w:p>
          <w:p w14:paraId="53E18852" w14:textId="77777777"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metacognition – often defined as ​</w:t>
            </w:r>
            <w:r w:rsidRPr="00700F3F">
              <w:rPr>
                <w:rFonts w:ascii="Helvetica" w:hAnsi="Helvetica" w:cs="Helvetica"/>
                <w:sz w:val="22"/>
                <w:szCs w:val="22"/>
                <w:bdr w:val="single" w:sz="2" w:space="0" w:color="EEEEEE" w:frame="1"/>
              </w:rPr>
              <w:t>‘</w:t>
            </w:r>
            <w:r w:rsidRPr="00700F3F">
              <w:rPr>
                <w:rFonts w:ascii="Helvetica" w:hAnsi="Helvetica" w:cs="Helvetica"/>
                <w:sz w:val="22"/>
                <w:szCs w:val="22"/>
              </w:rPr>
              <w:t>learning to learn’; and</w:t>
            </w:r>
          </w:p>
          <w:p w14:paraId="0E37967F" w14:textId="47EB0532"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motivation – willingness to engage our metacognitive and cognitive skills.</w:t>
            </w:r>
          </w:p>
          <w:p w14:paraId="1E332C3A" w14:textId="77777777" w:rsidR="00700F3F" w:rsidRPr="00700F3F" w:rsidRDefault="00700F3F" w:rsidP="00700F3F">
            <w:pPr>
              <w:pStyle w:val="NoSpacing"/>
              <w:rPr>
                <w:rFonts w:ascii="Helvetica" w:hAnsi="Helvetica" w:cs="Helvetica"/>
                <w:sz w:val="22"/>
                <w:szCs w:val="22"/>
              </w:rPr>
            </w:pPr>
          </w:p>
          <w:p w14:paraId="6AE178BA" w14:textId="77777777" w:rsidR="00700F3F" w:rsidRPr="00700F3F" w:rsidRDefault="00700F3F" w:rsidP="00700F3F">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Helvetica" w:hAnsi="Helvetica" w:cs="Helvetica"/>
                <w:color w:val="000000"/>
                <w:sz w:val="22"/>
                <w:szCs w:val="22"/>
              </w:rPr>
            </w:pPr>
            <w:r w:rsidRPr="00700F3F">
              <w:rPr>
                <w:rFonts w:ascii="Helvetica" w:hAnsi="Helvetica" w:cs="Helvetica"/>
                <w:color w:val="000000"/>
                <w:sz w:val="22"/>
                <w:szCs w:val="22"/>
              </w:rPr>
              <w:t>The average impact of metacognition and self-regulation strategies is an additional seven months’ progress over the course of a year.</w:t>
            </w:r>
          </w:p>
          <w:p w14:paraId="5F8674BD" w14:textId="06E71408" w:rsidR="0078052B" w:rsidRDefault="00700F3F" w:rsidP="00AD4BEB">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Helvetica" w:hAnsi="Helvetica" w:cs="Helvetica"/>
                <w:color w:val="000000"/>
                <w:sz w:val="22"/>
                <w:szCs w:val="22"/>
              </w:rPr>
            </w:pPr>
            <w:r w:rsidRPr="00700F3F">
              <w:rPr>
                <w:rFonts w:ascii="Helvetica" w:hAnsi="Helvetica" w:cs="Helvetica"/>
                <w:color w:val="000000"/>
                <w:sz w:val="22"/>
                <w:szCs w:val="22"/>
              </w:rPr>
              <w:t>Metacognition and self-regulation strategies can be effective when taught in collaborative groups so that learners can support each other and make their thinking explicit through discussion.</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950A6" w14:textId="4803BB69" w:rsidR="0078052B" w:rsidRDefault="00AD4BEB">
            <w:pPr>
              <w:pStyle w:val="TableRowCentered"/>
              <w:jc w:val="left"/>
              <w:rPr>
                <w:sz w:val="22"/>
              </w:rPr>
            </w:pPr>
            <w:r>
              <w:rPr>
                <w:sz w:val="22"/>
              </w:rPr>
              <w:t>4</w:t>
            </w:r>
          </w:p>
        </w:tc>
      </w:tr>
    </w:tbl>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8640448" w:rsidR="00E66558" w:rsidRPr="00166E25" w:rsidRDefault="00A83797">
      <w:pPr>
        <w:rPr>
          <w:sz w:val="28"/>
          <w:szCs w:val="28"/>
        </w:rPr>
      </w:pPr>
      <w:r>
        <w:rPr>
          <w:b/>
          <w:sz w:val="28"/>
          <w:szCs w:val="28"/>
        </w:rPr>
        <w:t xml:space="preserve">Budgeted cost: £ </w:t>
      </w:r>
      <w:r w:rsidR="00166E25">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6250"/>
        <w:gridCol w:w="9891"/>
        <w:gridCol w:w="5915"/>
      </w:tblGrid>
      <w:tr w:rsidR="00E66558" w14:paraId="2A7D5528"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98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59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D79CA56" w:rsidR="00E66558" w:rsidRDefault="00E66558" w:rsidP="002546B7">
            <w:pPr>
              <w:pStyle w:val="TableRow"/>
              <w:ind w:left="0"/>
            </w:pP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2F891AB" w:rsidR="004156B2" w:rsidRPr="004156B2" w:rsidRDefault="004156B2" w:rsidP="00990E2C">
            <w:pPr>
              <w:pStyle w:val="TableRowCentered"/>
              <w:jc w:val="left"/>
              <w:rPr>
                <w:color w:val="000000" w:themeColor="text1"/>
                <w:sz w:val="22"/>
                <w:szCs w:val="22"/>
              </w:rPr>
            </w:pP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4540097" w:rsidR="00E66558" w:rsidRDefault="00E66558">
            <w:pPr>
              <w:pStyle w:val="TableRowCentered"/>
              <w:jc w:val="left"/>
              <w:rPr>
                <w:sz w:val="22"/>
              </w:rPr>
            </w:pPr>
          </w:p>
        </w:tc>
      </w:tr>
      <w:tr w:rsidR="00E66558" w14:paraId="2A7D5530"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42F2FCD" w:rsidR="00E66558" w:rsidRDefault="002546B7" w:rsidP="004338BE">
            <w:pPr>
              <w:pStyle w:val="TableRow"/>
              <w:ind w:left="0"/>
              <w:rPr>
                <w:i/>
                <w:sz w:val="22"/>
              </w:rPr>
            </w:pPr>
            <w:r>
              <w:rPr>
                <w:i/>
                <w:sz w:val="22"/>
              </w:rPr>
              <w:t>Individual Readers</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25CDC" w14:textId="77777777" w:rsidR="00181F08" w:rsidRDefault="00181F08" w:rsidP="00181F08">
            <w:pPr>
              <w:pStyle w:val="TableRowCentered"/>
              <w:jc w:val="left"/>
              <w:rPr>
                <w:rFonts w:ascii="Helvetica" w:hAnsi="Helvetica" w:cs="Helvetica"/>
                <w:color w:val="000000"/>
                <w:sz w:val="22"/>
                <w:szCs w:val="22"/>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2A7D552E" w14:textId="20CD1A6F" w:rsidR="00E66558" w:rsidRPr="00181F08" w:rsidRDefault="00181F08" w:rsidP="00181F08">
            <w:pPr>
              <w:pStyle w:val="TableRowCentered"/>
              <w:jc w:val="left"/>
              <w:rPr>
                <w:rFonts w:ascii="Helvetica" w:hAnsi="Helvetica" w:cs="Helvetica"/>
                <w:color w:val="000000"/>
                <w:sz w:val="22"/>
                <w:szCs w:val="22"/>
              </w:rPr>
            </w:pPr>
            <w:r w:rsidRPr="00181F08">
              <w:rPr>
                <w:rFonts w:ascii="Helvetica" w:hAnsi="Helvetica" w:cs="Helvetica"/>
                <w:color w:val="000000"/>
                <w:sz w:val="22"/>
                <w:szCs w:val="22"/>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r>
              <w:rPr>
                <w:rFonts w:ascii="Helvetica" w:hAnsi="Helvetica" w:cs="Helvetica"/>
                <w:color w:val="000000"/>
                <w:sz w:val="22"/>
                <w:szCs w:val="22"/>
              </w:rPr>
              <w:t xml:space="preserve">  </w:t>
            </w:r>
            <w:r w:rsidRPr="00181F08">
              <w:rPr>
                <w:rFonts w:ascii="Helvetica" w:hAnsi="Helvetica" w:cs="Helvetica"/>
                <w:color w:val="000000"/>
                <w:sz w:val="22"/>
                <w:szCs w:val="22"/>
              </w:rPr>
              <w:t>Many of the approaches can be usefully combined with Collaborative learning techniques and Phonics activities to develop reading skills. The use of techniques such as graphic organisers and drawing pupils’ attention to text features are likely to be particularly useful when reading expository or information texts.</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9983A2C" w:rsidR="00E66558" w:rsidRDefault="004338BE">
            <w:pPr>
              <w:pStyle w:val="TableRowCentered"/>
              <w:jc w:val="left"/>
              <w:rPr>
                <w:sz w:val="22"/>
              </w:rPr>
            </w:pPr>
            <w:r>
              <w:rPr>
                <w:sz w:val="22"/>
              </w:rPr>
              <w:t>2</w:t>
            </w:r>
          </w:p>
        </w:tc>
      </w:tr>
      <w:tr w:rsidR="002546B7" w14:paraId="356C1868"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18C3E" w14:textId="545C3135" w:rsidR="002546B7" w:rsidRDefault="00056F3D" w:rsidP="002546B7">
            <w:pPr>
              <w:pStyle w:val="TableRow"/>
              <w:ind w:left="0"/>
              <w:rPr>
                <w:i/>
                <w:sz w:val="22"/>
              </w:rPr>
            </w:pPr>
            <w:r>
              <w:rPr>
                <w:i/>
                <w:sz w:val="22"/>
              </w:rPr>
              <w:t>Pre - tutoring</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08319" w14:textId="77777777" w:rsidR="006E7D1A" w:rsidRPr="006E7D1A" w:rsidRDefault="006E7D1A" w:rsidP="006E7D1A">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263238"/>
                <w:sz w:val="22"/>
                <w:szCs w:val="22"/>
              </w:rPr>
            </w:pPr>
            <w:r w:rsidRPr="006E7D1A">
              <w:rPr>
                <w:rFonts w:cs="Arial"/>
                <w:color w:val="263238"/>
                <w:sz w:val="22"/>
                <w:szCs w:val="22"/>
              </w:rPr>
              <w:t>The average impact of the small group tuition is four additional months’ progress, on average, over the course of a year. </w:t>
            </w:r>
          </w:p>
          <w:p w14:paraId="06E23E3C" w14:textId="77777777" w:rsidR="006E7D1A" w:rsidRPr="006E7D1A" w:rsidRDefault="006E7D1A" w:rsidP="006E7D1A">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before="288" w:after="0" w:line="240" w:lineRule="auto"/>
              <w:rPr>
                <w:rFonts w:cs="Arial"/>
                <w:color w:val="263238"/>
                <w:sz w:val="22"/>
                <w:szCs w:val="22"/>
              </w:rPr>
            </w:pPr>
            <w:r w:rsidRPr="006E7D1A">
              <w:rPr>
                <w:rFonts w:cs="Arial"/>
                <w:color w:val="263238"/>
                <w:sz w:val="22"/>
                <w:szCs w:val="22"/>
              </w:rPr>
              <w:t>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 Once group size increases above six or seven there is a noticeable reduction in effectiveness.</w:t>
            </w:r>
          </w:p>
          <w:p w14:paraId="1E2E1ABD" w14:textId="56F22A55" w:rsidR="002546B7" w:rsidRDefault="002546B7" w:rsidP="007A6500">
            <w:pPr>
              <w:pStyle w:val="TableRowCentered"/>
              <w:ind w:left="0"/>
              <w:jc w:val="left"/>
              <w:rPr>
                <w:sz w:val="22"/>
              </w:rPr>
            </w:pP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493EF" w14:textId="7262393F" w:rsidR="002546B7" w:rsidRDefault="007634AE" w:rsidP="00C10577">
            <w:pPr>
              <w:pStyle w:val="TableRowCentered"/>
              <w:ind w:left="0"/>
              <w:jc w:val="left"/>
              <w:rPr>
                <w:sz w:val="22"/>
              </w:rPr>
            </w:pPr>
            <w:r>
              <w:rPr>
                <w:sz w:val="22"/>
              </w:rPr>
              <w:t>2,3,4</w:t>
            </w:r>
          </w:p>
        </w:tc>
      </w:tr>
      <w:tr w:rsidR="002546B7" w14:paraId="6D179D77"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BD42D" w14:textId="04DC8C6A" w:rsidR="002546B7" w:rsidRDefault="00056F3D" w:rsidP="002546B7">
            <w:pPr>
              <w:pStyle w:val="TableRow"/>
              <w:ind w:left="0"/>
              <w:rPr>
                <w:i/>
                <w:sz w:val="22"/>
              </w:rPr>
            </w:pPr>
            <w:r>
              <w:rPr>
                <w:i/>
                <w:sz w:val="22"/>
              </w:rPr>
              <w:t>Phonics</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64191" w14:textId="77777777" w:rsidR="00327789" w:rsidRPr="00327789" w:rsidRDefault="00327789" w:rsidP="00327789">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263238"/>
                <w:sz w:val="22"/>
                <w:szCs w:val="22"/>
              </w:rPr>
            </w:pPr>
            <w:r w:rsidRPr="00327789">
              <w:rPr>
                <w:rFonts w:cs="Arial"/>
                <w:color w:val="263238"/>
                <w:sz w:val="22"/>
                <w:szCs w:val="22"/>
              </w:rPr>
              <w:t>Studies in England have shown that pupils eligible for free school meals typically receive similar or slightly greater benefit from phonics interventions and approaches. This is likely to be due to the explicit nature of the instruction and the intensive support provided.</w:t>
            </w:r>
          </w:p>
          <w:p w14:paraId="715E5E2B" w14:textId="77777777" w:rsidR="00327789" w:rsidRPr="00327789" w:rsidRDefault="00327789" w:rsidP="00327789">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before="288" w:after="0" w:line="240" w:lineRule="auto"/>
              <w:rPr>
                <w:rFonts w:cs="Arial"/>
                <w:color w:val="263238"/>
                <w:sz w:val="22"/>
                <w:szCs w:val="22"/>
              </w:rPr>
            </w:pPr>
            <w:r w:rsidRPr="00327789">
              <w:rPr>
                <w:rFonts w:cs="Arial"/>
                <w:color w:val="263238"/>
                <w:sz w:val="22"/>
                <w:szCs w:val="22"/>
              </w:rPr>
              <w:t>It is possible that some disadvantaged pupils may not develop phonological awareness at the same rate as other pupils, having been exposed to fewer words spoken and books read in the home. Targeted phonics interventions may therefore improve decoding skills more quickly for pupils who have experienced these barriers to learning.</w:t>
            </w:r>
          </w:p>
          <w:p w14:paraId="6BB79E5B" w14:textId="77777777" w:rsidR="002546B7" w:rsidRDefault="002546B7" w:rsidP="00990E2C">
            <w:pPr>
              <w:pStyle w:val="TableRowCentered"/>
              <w:jc w:val="left"/>
              <w:rPr>
                <w:sz w:val="22"/>
              </w:rPr>
            </w:pP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30B5B" w14:textId="3D3B08A5" w:rsidR="002546B7" w:rsidRDefault="007634AE" w:rsidP="00C10577">
            <w:pPr>
              <w:pStyle w:val="TableRowCentered"/>
              <w:ind w:left="0"/>
              <w:jc w:val="left"/>
              <w:rPr>
                <w:sz w:val="22"/>
              </w:rPr>
            </w:pPr>
            <w:r>
              <w:rPr>
                <w:sz w:val="22"/>
              </w:rPr>
              <w:t>2</w:t>
            </w:r>
          </w:p>
        </w:tc>
      </w:tr>
      <w:tr w:rsidR="004338BE" w14:paraId="0DB837C8"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E1CC8" w14:textId="6595B080" w:rsidR="004338BE" w:rsidRPr="00056F3D" w:rsidRDefault="006466E9" w:rsidP="002546B7">
            <w:pPr>
              <w:pStyle w:val="TableRow"/>
              <w:ind w:left="0"/>
              <w:rPr>
                <w:i/>
                <w:sz w:val="22"/>
              </w:rPr>
            </w:pPr>
            <w:r>
              <w:rPr>
                <w:i/>
                <w:sz w:val="22"/>
              </w:rPr>
              <w:t>Speech and language</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0225A" w14:textId="77777777" w:rsidR="007A6500" w:rsidRPr="007A6500" w:rsidRDefault="007A6500" w:rsidP="007A6500">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263238"/>
                <w:sz w:val="22"/>
                <w:szCs w:val="22"/>
              </w:rPr>
            </w:pPr>
            <w:r w:rsidRPr="007A6500">
              <w:rPr>
                <w:rFonts w:cs="Arial"/>
                <w:color w:val="263238"/>
                <w:sz w:val="22"/>
                <w:szCs w:val="22"/>
              </w:rPr>
              <w:t>There is evidence to suggest that pupils from lower socioeconomic backgrounds are more likely to be behind their more advantaged counterparts in developing early language and speech skills, which may affect their school experience and learning later in their school lives.</w:t>
            </w:r>
          </w:p>
          <w:p w14:paraId="2972E5B2" w14:textId="7590E86C" w:rsidR="004338BE" w:rsidRPr="007A6500" w:rsidRDefault="007A6500" w:rsidP="007A6500">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before="288" w:after="0" w:line="240" w:lineRule="auto"/>
              <w:rPr>
                <w:rFonts w:cs="Arial"/>
                <w:color w:val="263238"/>
                <w:sz w:val="22"/>
                <w:szCs w:val="22"/>
              </w:rPr>
            </w:pPr>
            <w:r w:rsidRPr="007A6500">
              <w:rPr>
                <w:rFonts w:cs="Arial"/>
                <w:color w:val="263238"/>
                <w:sz w:val="22"/>
                <w:szCs w:val="22"/>
              </w:rPr>
              <w:t>Given that Oral language interventions can be used to provide additional support to pupils who are behind their peers in oral language development, the targeted use of approaches may support some disadvantaged pupils to catch up with peers, particularly when this is provided one-to-one.</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2AA9E" w14:textId="16246FD3" w:rsidR="004338BE" w:rsidRDefault="007634AE">
            <w:pPr>
              <w:pStyle w:val="TableRowCentered"/>
              <w:jc w:val="left"/>
              <w:rPr>
                <w:sz w:val="22"/>
              </w:rPr>
            </w:pPr>
            <w:r>
              <w:rPr>
                <w:sz w:val="22"/>
              </w:rPr>
              <w:t>2,3,4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C1FFCCF" w:rsidR="00E66558" w:rsidRPr="00166E25" w:rsidRDefault="00166E25">
      <w:pPr>
        <w:spacing w:before="240" w:after="120"/>
        <w:rPr>
          <w:sz w:val="28"/>
          <w:szCs w:val="28"/>
        </w:rPr>
      </w:pPr>
      <w:r>
        <w:rPr>
          <w:b/>
          <w:sz w:val="28"/>
          <w:szCs w:val="28"/>
        </w:rPr>
        <w:t xml:space="preserve">Budgeted cost: </w:t>
      </w:r>
      <w:r>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6250"/>
        <w:gridCol w:w="9891"/>
        <w:gridCol w:w="5915"/>
      </w:tblGrid>
      <w:tr w:rsidR="00E66558" w14:paraId="2A7D5537"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3F8F117" w:rsidR="00E66558" w:rsidRPr="00C241E2" w:rsidRDefault="00C241E2" w:rsidP="00C241E2">
            <w:pPr>
              <w:pStyle w:val="TableRow"/>
              <w:ind w:left="0"/>
              <w:rPr>
                <w:sz w:val="22"/>
                <w:szCs w:val="22"/>
              </w:rPr>
            </w:pPr>
            <w:r w:rsidRPr="00C241E2">
              <w:rPr>
                <w:sz w:val="22"/>
                <w:szCs w:val="22"/>
              </w:rPr>
              <w:t>Pastoral Support Worker – A new role to school</w:t>
            </w:r>
            <w:r>
              <w:rPr>
                <w:sz w:val="22"/>
                <w:szCs w:val="22"/>
              </w:rPr>
              <w:t xml:space="preserve"> 2021</w:t>
            </w:r>
            <w:r w:rsidR="00C10577">
              <w:rPr>
                <w:sz w:val="22"/>
                <w:szCs w:val="22"/>
              </w:rPr>
              <w:t>. During the academic year 2022 – 23 we need to continue to promote this offer to parents.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2CF09"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D667B"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9" w14:textId="51804280" w:rsidR="00C87EAD" w:rsidRPr="00181F08" w:rsidRDefault="00C87EAD" w:rsidP="00C87EAD">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2390462" w:rsidR="00E66558" w:rsidRDefault="004338BE" w:rsidP="00C10577">
            <w:pPr>
              <w:pStyle w:val="TableRowCentered"/>
              <w:ind w:left="0"/>
              <w:jc w:val="left"/>
              <w:rPr>
                <w:sz w:val="22"/>
              </w:rPr>
            </w:pPr>
            <w:r>
              <w:rPr>
                <w:sz w:val="22"/>
              </w:rPr>
              <w:t>4,5</w:t>
            </w:r>
          </w:p>
        </w:tc>
      </w:tr>
      <w:tr w:rsidR="00E66558" w14:paraId="2A7D553F"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CCA55F0" w:rsidR="00E66558" w:rsidRPr="00C241E2" w:rsidRDefault="00056F3D">
            <w:pPr>
              <w:pStyle w:val="TableRow"/>
              <w:rPr>
                <w:sz w:val="22"/>
              </w:rPr>
            </w:pPr>
            <w:r>
              <w:rPr>
                <w:sz w:val="22"/>
              </w:rPr>
              <w:t xml:space="preserve">Attendance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7AB4F"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3E424"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5DF9D21" w:rsidR="00E66558" w:rsidRDefault="004338BE">
            <w:pPr>
              <w:pStyle w:val="TableRowCentered"/>
              <w:jc w:val="left"/>
              <w:rPr>
                <w:sz w:val="22"/>
              </w:rPr>
            </w:pPr>
            <w:r>
              <w:rPr>
                <w:sz w:val="22"/>
              </w:rPr>
              <w:t>4,5</w:t>
            </w:r>
          </w:p>
        </w:tc>
      </w:tr>
      <w:tr w:rsidR="00C241E2" w14:paraId="27FDE7C4"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FA72B" w14:textId="74405A5E" w:rsidR="00C241E2" w:rsidRPr="00C241E2" w:rsidRDefault="00C241E2">
            <w:pPr>
              <w:pStyle w:val="TableRow"/>
              <w:rPr>
                <w:sz w:val="22"/>
              </w:rPr>
            </w:pPr>
            <w:r>
              <w:rPr>
                <w:sz w:val="22"/>
              </w:rPr>
              <w:t>Readiness for learning – Breakfast club, milk and fruit to promote a healthy diet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59677" w14:textId="18F8E4AE" w:rsidR="00D1324B" w:rsidRP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The average impact of approaches involving extending school time is about an additional three months’ progress over</w:t>
            </w:r>
            <w:r>
              <w:rPr>
                <w:rFonts w:ascii="Helvetica" w:hAnsi="Helvetica" w:cs="Helvetica"/>
                <w:color w:val="000000"/>
                <w:sz w:val="22"/>
                <w:szCs w:val="22"/>
              </w:rPr>
              <w:t xml:space="preserve"> the course of a year.</w:t>
            </w:r>
          </w:p>
          <w:p w14:paraId="751A41D2" w14:textId="77777777" w:rsidR="00D1324B" w:rsidRP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In addition to providing academic support, some school programmes aim to provide stimulating environments and activities or develop additional personal and social skills. These programmes are more likely to have an impact on attainment than those that are solely academic in focus. However, it is not clear whether this is due to the additional activities or to improved attendance and greater engagement.</w:t>
            </w:r>
          </w:p>
          <w:p w14:paraId="280CE47B" w14:textId="77777777" w:rsidR="00C241E2" w:rsidRDefault="00C241E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5FD95" w14:textId="52C7AF3F" w:rsidR="00C241E2" w:rsidRDefault="004338BE">
            <w:pPr>
              <w:pStyle w:val="TableRowCentered"/>
              <w:jc w:val="left"/>
              <w:rPr>
                <w:sz w:val="22"/>
              </w:rPr>
            </w:pPr>
            <w:r>
              <w:rPr>
                <w:sz w:val="22"/>
              </w:rPr>
              <w:t>4</w:t>
            </w:r>
          </w:p>
        </w:tc>
      </w:tr>
      <w:tr w:rsidR="00C241E2" w14:paraId="3F7D5198"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D7DBA" w14:textId="4142B91A" w:rsidR="00C241E2" w:rsidRDefault="002546B7">
            <w:pPr>
              <w:pStyle w:val="TableRow"/>
              <w:rPr>
                <w:sz w:val="22"/>
              </w:rPr>
            </w:pPr>
            <w:r>
              <w:rPr>
                <w:sz w:val="22"/>
              </w:rPr>
              <w:t>School Councillor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6078B" w14:textId="77777777" w:rsidR="004F3421" w:rsidRDefault="008005E1"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T</w:t>
            </w:r>
            <w:r w:rsidRPr="008005E1">
              <w:rPr>
                <w:rFonts w:cs="Arial"/>
                <w:color w:val="0B0C0C"/>
                <w:sz w:val="22"/>
                <w:szCs w:val="22"/>
              </w:rPr>
              <w:t>aking a coordinated and evidence-informed approach to mental health and wellbeing in schools and colleges leads to improved pupil and student emotional health and wellbeing wh</w:t>
            </w:r>
            <w:r>
              <w:rPr>
                <w:rFonts w:cs="Arial"/>
                <w:color w:val="0B0C0C"/>
                <w:sz w:val="22"/>
                <w:szCs w:val="22"/>
              </w:rPr>
              <w:t xml:space="preserve">ich can help readiness to learn.  </w:t>
            </w:r>
          </w:p>
          <w:p w14:paraId="69501CD9" w14:textId="0E192445" w:rsidR="008005E1" w:rsidRPr="008005E1" w:rsidRDefault="008005E1" w:rsidP="008005E1">
            <w:pPr>
              <w:shd w:val="clear" w:color="auto" w:fill="FFFFFF"/>
              <w:suppressAutoHyphens w:val="0"/>
              <w:autoSpaceDN/>
              <w:spacing w:before="300" w:after="300" w:line="240" w:lineRule="auto"/>
              <w:rPr>
                <w:rFonts w:cs="Arial"/>
                <w:color w:val="0B0C0C"/>
                <w:sz w:val="22"/>
                <w:szCs w:val="22"/>
              </w:rPr>
            </w:pPr>
            <w:r w:rsidRPr="008005E1">
              <w:rPr>
                <w:rFonts w:cs="Arial"/>
                <w:color w:val="0B0C0C"/>
                <w:sz w:val="22"/>
                <w:szCs w:val="22"/>
              </w:rPr>
              <w:t>The latest edition of the </w:t>
            </w:r>
            <w:hyperlink r:id="rId7" w:history="1">
              <w:r w:rsidRPr="008005E1">
                <w:rPr>
                  <w:rFonts w:cs="Arial"/>
                  <w:color w:val="1D70B8"/>
                  <w:sz w:val="22"/>
                  <w:szCs w:val="22"/>
                  <w:u w:val="single"/>
                </w:rPr>
                <w:t>whole school or college approach</w:t>
              </w:r>
            </w:hyperlink>
            <w:r w:rsidRPr="008005E1">
              <w:rPr>
                <w:rFonts w:cs="Arial"/>
                <w:color w:val="0B0C0C"/>
                <w:sz w:val="22"/>
                <w:szCs w:val="22"/>
              </w:rPr>
              <w:t>, updated for autumn 2021 by Public Health England (PHE) and the Department for Education, defines the areas to be considered to enable good mental health and wellbeing practice.</w:t>
            </w:r>
            <w:r w:rsidR="004F3421">
              <w:rPr>
                <w:rFonts w:cs="Arial"/>
                <w:color w:val="0B0C0C"/>
                <w:sz w:val="22"/>
                <w:szCs w:val="22"/>
              </w:rPr>
              <w:t xml:space="preserve">  This document states :</w:t>
            </w:r>
          </w:p>
          <w:p w14:paraId="0DDD3778" w14:textId="776A6824" w:rsidR="00C241E2" w:rsidRPr="004F3421" w:rsidRDefault="004F3421">
            <w:pPr>
              <w:pStyle w:val="TableRowCentered"/>
              <w:jc w:val="left"/>
              <w:rPr>
                <w:sz w:val="22"/>
                <w:szCs w:val="22"/>
              </w:rPr>
            </w:pPr>
            <w:r>
              <w:rPr>
                <w:sz w:val="22"/>
                <w:szCs w:val="22"/>
              </w:rPr>
              <w:t>“</w:t>
            </w:r>
            <w:r w:rsidR="008005E1" w:rsidRPr="004F3421">
              <w:rPr>
                <w:sz w:val="22"/>
                <w:szCs w:val="22"/>
              </w:rPr>
              <w:t>Early intervention to identify issues and provide effective support is crucial. The school’s role in supporting and promoting mental health and wellbeing can be summarised as: 1. Prevention: creating a safe and calm environment where mental health problems are less likely, improving the mental health and wellbeing of the whole school population, and equipping pupils and students to be resilient so that they can manage the normal stress of life effectively. This will include teaching pupils and students about mental wellbeing through the curriculum and reinforcing this teaching through school activities and ethos. 2. Identification: recognising emerging issues as early and accurately as possible. 3. Early support: helping pupils and students to access evidence informed early support and interventions. 4. Access to specialist support: working effectively with external agencies to provide swift access or referrals to specialist support and treatment.</w:t>
            </w:r>
            <w:r>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5A379" w14:textId="3A38470E" w:rsidR="00C241E2" w:rsidRDefault="00C10577" w:rsidP="00C10577">
            <w:pPr>
              <w:pStyle w:val="TableRowCentered"/>
              <w:ind w:left="0"/>
              <w:jc w:val="left"/>
              <w:rPr>
                <w:sz w:val="22"/>
              </w:rPr>
            </w:pPr>
            <w:r>
              <w:rPr>
                <w:sz w:val="22"/>
              </w:rPr>
              <w:t>4</w:t>
            </w:r>
          </w:p>
        </w:tc>
      </w:tr>
      <w:tr w:rsidR="00056F3D" w14:paraId="63FD5BD9"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9E1C0" w14:textId="77777777" w:rsidR="00056F3D" w:rsidRDefault="00056F3D">
            <w:pPr>
              <w:pStyle w:val="TableRow"/>
              <w:rPr>
                <w:sz w:val="22"/>
              </w:rPr>
            </w:pPr>
            <w:r>
              <w:rPr>
                <w:sz w:val="22"/>
              </w:rPr>
              <w:t>Wider Opportunities for children</w:t>
            </w:r>
          </w:p>
          <w:p w14:paraId="3D887A2A" w14:textId="72803E10" w:rsidR="00056F3D" w:rsidRPr="00056F3D" w:rsidRDefault="00056F3D">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FB62E" w14:textId="77777777" w:rsidR="00056F3D" w:rsidRDefault="005A1B81"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Arts Participation:</w:t>
            </w:r>
          </w:p>
          <w:p w14:paraId="0F85D158" w14:textId="77777777" w:rsidR="005A1B81" w:rsidRPr="00836D77" w:rsidRDefault="005A1B81" w:rsidP="00836D77">
            <w:pPr>
              <w:pStyle w:val="NoSpacing"/>
              <w:rPr>
                <w:sz w:val="22"/>
                <w:szCs w:val="22"/>
              </w:rPr>
            </w:pPr>
            <w:r w:rsidRPr="00836D77">
              <w:rPr>
                <w:sz w:val="22"/>
                <w:szCs w:val="22"/>
              </w:rPr>
              <w:t>Overall, the average impact of arts participation on other areas of academic learning appears to be positive but moderate, about an additional three months progress. </w:t>
            </w:r>
          </w:p>
          <w:p w14:paraId="1BBCDCA9" w14:textId="77777777" w:rsidR="005A1B81" w:rsidRPr="00836D77" w:rsidRDefault="005A1B81" w:rsidP="00836D77">
            <w:pPr>
              <w:pStyle w:val="NoSpacing"/>
              <w:rPr>
                <w:sz w:val="22"/>
                <w:szCs w:val="22"/>
              </w:rPr>
            </w:pPr>
            <w:r w:rsidRPr="00836D77">
              <w:rPr>
                <w:sz w:val="22"/>
                <w:szCs w:val="22"/>
              </w:rPr>
              <w:t>Improved outcomes have been identified in English, mathematics and science. Benefits have been found in both primary and secondary schools.</w:t>
            </w:r>
          </w:p>
          <w:p w14:paraId="376A0202" w14:textId="77777777" w:rsidR="005A1B81" w:rsidRPr="00836D77" w:rsidRDefault="005A1B81" w:rsidP="00836D77">
            <w:pPr>
              <w:pStyle w:val="NoSpacing"/>
              <w:rPr>
                <w:sz w:val="22"/>
                <w:szCs w:val="22"/>
              </w:rPr>
            </w:pPr>
            <w:r w:rsidRPr="00836D77">
              <w:rPr>
                <w:sz w:val="22"/>
                <w:szCs w:val="22"/>
              </w:rPr>
              <w:t>Some arts activities have been linked with improvements in specific outcomes. For example, there is some evidence of the impact of drama on writing and potential link between music and spatial awareness.</w:t>
            </w:r>
          </w:p>
          <w:p w14:paraId="6D017AFD" w14:textId="0F02D896" w:rsidR="005A1B81" w:rsidRPr="00836D77" w:rsidRDefault="005A1B81" w:rsidP="00836D77">
            <w:pPr>
              <w:pStyle w:val="NoSpacing"/>
              <w:rPr>
                <w:sz w:val="22"/>
                <w:szCs w:val="22"/>
              </w:rPr>
            </w:pPr>
            <w:r w:rsidRPr="00836D77">
              <w:rPr>
                <w:sz w:val="22"/>
                <w:szCs w:val="22"/>
              </w:rPr>
              <w:t>Wider benefits such as more positive attitudes to learning and increased well-being have also consistently been reported.</w:t>
            </w:r>
          </w:p>
          <w:p w14:paraId="1E3C0D5A" w14:textId="77777777" w:rsidR="005A1B81" w:rsidRDefault="00836D77"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Outdoor Learning Opportunities.</w:t>
            </w:r>
          </w:p>
          <w:p w14:paraId="3F95EC9C" w14:textId="77777777" w:rsidR="00836D77" w:rsidRPr="00836D77" w:rsidRDefault="00836D77" w:rsidP="00836D77">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Arial" w:hAnsi="Arial" w:cs="Arial"/>
                <w:color w:val="000000"/>
                <w:sz w:val="22"/>
                <w:szCs w:val="22"/>
              </w:rPr>
            </w:pPr>
            <w:r w:rsidRPr="00836D77">
              <w:rPr>
                <w:rFonts w:ascii="Arial" w:hAnsi="Arial" w:cs="Arial"/>
                <w:color w:val="000000"/>
                <w:sz w:val="22"/>
                <w:szCs w:val="22"/>
              </w:rPr>
              <w:t>The limited number of studies mean that there is not enough security to communicate a month’s progress figure. While the studies included have positive impacts, none have been independently evaluated.</w:t>
            </w:r>
          </w:p>
          <w:p w14:paraId="75A30592" w14:textId="77777777" w:rsidR="00836D77" w:rsidRPr="00836D77" w:rsidRDefault="00836D77" w:rsidP="00836D77">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Arial" w:hAnsi="Arial" w:cs="Arial"/>
                <w:color w:val="000000"/>
                <w:sz w:val="22"/>
                <w:szCs w:val="22"/>
              </w:rPr>
            </w:pPr>
            <w:r w:rsidRPr="00836D77">
              <w:rPr>
                <w:rFonts w:ascii="Arial" w:hAnsi="Arial" w:cs="Arial"/>
                <w:color w:val="000000"/>
                <w:sz w:val="22"/>
                <w:szCs w:val="22"/>
              </w:rPr>
              <w:t>It is important to remember that this is not evidence that outdoor adventure learning has ​</w:t>
            </w:r>
            <w:r w:rsidRPr="00836D77">
              <w:rPr>
                <w:rStyle w:val="pull-double"/>
                <w:rFonts w:ascii="Arial" w:hAnsi="Arial" w:cs="Arial"/>
                <w:color w:val="000000"/>
                <w:sz w:val="22"/>
                <w:szCs w:val="22"/>
                <w:bdr w:val="single" w:sz="2" w:space="0" w:color="EEEEEE" w:frame="1"/>
              </w:rPr>
              <w:t>“</w:t>
            </w:r>
            <w:r w:rsidRPr="00836D77">
              <w:rPr>
                <w:rFonts w:ascii="Arial" w:hAnsi="Arial" w:cs="Arial"/>
                <w:color w:val="000000"/>
                <w:sz w:val="22"/>
                <w:szCs w:val="22"/>
              </w:rPr>
              <w:t>no impact” but that there is an absence of secure evidence of what the impact might be.</w:t>
            </w:r>
          </w:p>
          <w:p w14:paraId="0A199745" w14:textId="77777777" w:rsidR="00836D77" w:rsidRPr="00836D77" w:rsidRDefault="00836D77" w:rsidP="00836D77">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Arial" w:hAnsi="Arial" w:cs="Arial"/>
                <w:color w:val="000000"/>
                <w:sz w:val="22"/>
                <w:szCs w:val="22"/>
              </w:rPr>
            </w:pPr>
            <w:r w:rsidRPr="00836D77">
              <w:rPr>
                <w:rFonts w:ascii="Arial" w:hAnsi="Arial" w:cs="Arial"/>
                <w:color w:val="000000"/>
                <w:sz w:val="22"/>
                <w:szCs w:val="22"/>
              </w:rPr>
              <w:t>Outdoor adventure learning studies report wider benefits in terms of self-confidence and self-efficacy. The searches in the Toolkit look for studies that include an academic impact, so there may be a greater number of studies that focus on non-academic outcomes.</w:t>
            </w:r>
          </w:p>
          <w:p w14:paraId="37C3603F" w14:textId="7B80FB77" w:rsidR="00836D77" w:rsidRDefault="00836D77" w:rsidP="008005E1">
            <w:pPr>
              <w:shd w:val="clear" w:color="auto" w:fill="FFFFFF"/>
              <w:suppressAutoHyphens w:val="0"/>
              <w:autoSpaceDN/>
              <w:spacing w:before="300" w:after="300" w:line="240" w:lineRule="auto"/>
              <w:rPr>
                <w:rFonts w:cs="Arial"/>
                <w:color w:val="0B0C0C"/>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01332" w14:textId="7032C0D3" w:rsidR="00056F3D" w:rsidRDefault="00963CB3" w:rsidP="00C10577">
            <w:pPr>
              <w:pStyle w:val="TableRowCentered"/>
              <w:ind w:left="0"/>
              <w:jc w:val="left"/>
              <w:rPr>
                <w:sz w:val="22"/>
              </w:rPr>
            </w:pPr>
            <w:r>
              <w:rPr>
                <w:sz w:val="22"/>
              </w:rPr>
              <w:t>5</w:t>
            </w:r>
          </w:p>
        </w:tc>
      </w:tr>
    </w:tbl>
    <w:p w14:paraId="2A7D5540" w14:textId="77777777" w:rsidR="00E66558" w:rsidRDefault="00E66558">
      <w:pPr>
        <w:spacing w:before="240" w:after="0"/>
        <w:rPr>
          <w:b/>
          <w:bCs/>
          <w:color w:val="104F75"/>
          <w:sz w:val="28"/>
          <w:szCs w:val="28"/>
        </w:rPr>
      </w:pPr>
    </w:p>
    <w:p w14:paraId="2A7D5541" w14:textId="0B3ED7C8" w:rsidR="00E66558" w:rsidRPr="008F1915" w:rsidRDefault="00A83797" w:rsidP="00120AB1">
      <w:pPr>
        <w:rPr>
          <w:sz w:val="32"/>
          <w:szCs w:val="32"/>
        </w:rPr>
      </w:pPr>
      <w:r>
        <w:rPr>
          <w:b/>
          <w:bCs/>
          <w:color w:val="104F75"/>
          <w:sz w:val="32"/>
          <w:szCs w:val="32"/>
        </w:rPr>
        <w:t>Total budgeted cost: £</w:t>
      </w:r>
    </w:p>
    <w:p w14:paraId="2A7D5542" w14:textId="6B429F44" w:rsidR="00E66558" w:rsidRDefault="009D71E8">
      <w:pPr>
        <w:pStyle w:val="Heading1"/>
      </w:pPr>
      <w:r>
        <w:t>Part B: Review of outcomes in the previous academic year</w:t>
      </w:r>
    </w:p>
    <w:p w14:paraId="75E4E01F" w14:textId="77777777" w:rsidR="00DA142E" w:rsidRPr="00DA142E" w:rsidRDefault="00DA142E" w:rsidP="00DA142E"/>
    <w:p w14:paraId="2A7D5543" w14:textId="77777777" w:rsidR="00E66558" w:rsidRDefault="009D71E8">
      <w:pPr>
        <w:pStyle w:val="Heading2"/>
      </w:pPr>
      <w:r>
        <w:t>Pupil premium strategy outcomes</w:t>
      </w:r>
    </w:p>
    <w:p w14:paraId="64995794" w14:textId="76DE9AAC" w:rsidR="00D72EAC" w:rsidRDefault="00D72EAC" w:rsidP="00D72EAC">
      <w:pPr>
        <w:rPr>
          <w:b/>
          <w:sz w:val="32"/>
          <w:szCs w:val="32"/>
          <w:u w:val="single"/>
          <w:lang w:val="en-US"/>
        </w:rPr>
      </w:pPr>
      <w:r w:rsidRPr="001D3251">
        <w:rPr>
          <w:b/>
          <w:sz w:val="32"/>
          <w:szCs w:val="32"/>
          <w:u w:val="single"/>
          <w:lang w:val="en-US"/>
        </w:rPr>
        <w:t>Brook Street School</w:t>
      </w:r>
      <w:r w:rsidR="006F74B8">
        <w:rPr>
          <w:b/>
          <w:sz w:val="32"/>
          <w:szCs w:val="32"/>
          <w:u w:val="single"/>
          <w:lang w:val="en-US"/>
        </w:rPr>
        <w:t xml:space="preserve"> -</w:t>
      </w:r>
      <w:r w:rsidR="003E4659">
        <w:rPr>
          <w:b/>
          <w:sz w:val="32"/>
          <w:szCs w:val="32"/>
          <w:u w:val="single"/>
          <w:lang w:val="en-US"/>
        </w:rPr>
        <w:t xml:space="preserve"> Progress Overview – 2022 - 2023</w:t>
      </w:r>
      <w:r>
        <w:rPr>
          <w:b/>
          <w:sz w:val="32"/>
          <w:szCs w:val="32"/>
          <w:u w:val="single"/>
          <w:lang w:val="en-US"/>
        </w:rPr>
        <w:t xml:space="preserve"> P</w:t>
      </w:r>
      <w:r w:rsidR="00094D42">
        <w:rPr>
          <w:b/>
          <w:sz w:val="32"/>
          <w:szCs w:val="32"/>
          <w:u w:val="single"/>
          <w:lang w:val="en-US"/>
        </w:rPr>
        <w:t>upil Premium Pupils</w:t>
      </w:r>
    </w:p>
    <w:p w14:paraId="7E1E31D2" w14:textId="5EE5286C" w:rsidR="00162B16" w:rsidRPr="00162B16" w:rsidRDefault="00C96CF8" w:rsidP="00D72EAC">
      <w:pPr>
        <w:rPr>
          <w:lang w:val="en-US"/>
        </w:rPr>
      </w:pPr>
      <w:r>
        <w:rPr>
          <w:lang w:val="en-US"/>
        </w:rPr>
        <w:t>We would h</w:t>
      </w:r>
      <w:r w:rsidR="00A83797">
        <w:rPr>
          <w:lang w:val="en-US"/>
        </w:rPr>
        <w:t>ave expected children to make 6</w:t>
      </w:r>
      <w:r>
        <w:rPr>
          <w:lang w:val="en-US"/>
        </w:rPr>
        <w:t xml:space="preserve"> steps of progress fro</w:t>
      </w:r>
      <w:r w:rsidR="00A83797">
        <w:rPr>
          <w:lang w:val="en-US"/>
        </w:rPr>
        <w:t>m their starting points over the academic year</w:t>
      </w:r>
      <w:r w:rsidR="00162B16">
        <w:rPr>
          <w:lang w:val="en-US"/>
        </w:rPr>
        <w:t>.  The data below</w:t>
      </w:r>
      <w:r>
        <w:rPr>
          <w:lang w:val="en-US"/>
        </w:rPr>
        <w:t xml:space="preserve"> shows the progress gap between the Pupil Premium children and Non-Pupil Premium children.</w:t>
      </w:r>
      <w:r w:rsidR="00162B16">
        <w:rPr>
          <w:lang w:val="en-US"/>
        </w:rPr>
        <w:t xml:space="preserve">  </w:t>
      </w:r>
    </w:p>
    <w:p w14:paraId="2035935D" w14:textId="194A8DA4" w:rsidR="008E6C1D" w:rsidRDefault="008E6C1D" w:rsidP="00D72EAC">
      <w:pPr>
        <w:rPr>
          <w:sz w:val="32"/>
          <w:szCs w:val="32"/>
          <w:lang w:val="en-US"/>
        </w:rPr>
      </w:pPr>
      <w:r>
        <w:rPr>
          <w:sz w:val="32"/>
          <w:szCs w:val="32"/>
          <w:lang w:val="en-US"/>
        </w:rPr>
        <w:t>READING</w:t>
      </w:r>
    </w:p>
    <w:p w14:paraId="5C289735" w14:textId="1C91E5DF" w:rsidR="0019502A" w:rsidRPr="0019502A" w:rsidRDefault="0019502A" w:rsidP="00D72EAC">
      <w:pPr>
        <w:rPr>
          <w:lang w:val="en-US"/>
        </w:rPr>
      </w:pPr>
    </w:p>
    <w:tbl>
      <w:tblPr>
        <w:tblStyle w:val="TableGrid"/>
        <w:tblW w:w="0" w:type="auto"/>
        <w:tblLook w:val="04A0" w:firstRow="1" w:lastRow="0" w:firstColumn="1" w:lastColumn="0" w:noHBand="0" w:noVBand="1"/>
      </w:tblPr>
      <w:tblGrid>
        <w:gridCol w:w="1585"/>
        <w:gridCol w:w="1581"/>
        <w:gridCol w:w="1581"/>
        <w:gridCol w:w="1581"/>
        <w:gridCol w:w="1581"/>
        <w:gridCol w:w="1581"/>
        <w:gridCol w:w="1581"/>
      </w:tblGrid>
      <w:tr w:rsidR="00E33996" w14:paraId="1E33F885" w14:textId="78D98077" w:rsidTr="00E33996">
        <w:tc>
          <w:tcPr>
            <w:tcW w:w="1585" w:type="dxa"/>
          </w:tcPr>
          <w:p w14:paraId="6DEF73DD" w14:textId="1B394CCE" w:rsidR="00E33996" w:rsidRPr="008E6C1D" w:rsidRDefault="00E33996">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163CE8DD" w14:textId="635B6BE9" w:rsidR="00E33996" w:rsidRPr="008E6C1D" w:rsidRDefault="00E33996">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39BE1843" w14:textId="697FB065" w:rsidR="00E33996" w:rsidRPr="008E6C1D" w:rsidRDefault="00E33996">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4CB5A219" w14:textId="0B3491E9" w:rsidR="00E33996" w:rsidRPr="008E6C1D" w:rsidRDefault="00E33996">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6F18782A" w14:textId="71954D86" w:rsidR="00E33996" w:rsidRPr="008E6C1D" w:rsidRDefault="00E33996">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18C6D05B" w14:textId="3B3A5D78" w:rsidR="00E33996" w:rsidRPr="008E6C1D" w:rsidRDefault="00E33996">
            <w:pPr>
              <w:rPr>
                <w:rFonts w:ascii="Arial" w:hAnsi="Arial" w:cs="Arial"/>
                <w:b/>
                <w:sz w:val="28"/>
                <w:szCs w:val="28"/>
                <w:lang w:val="en-US"/>
              </w:rPr>
            </w:pPr>
            <w:r w:rsidRPr="008E6C1D">
              <w:rPr>
                <w:rFonts w:ascii="Arial" w:hAnsi="Arial" w:cs="Arial"/>
                <w:b/>
                <w:sz w:val="28"/>
                <w:szCs w:val="28"/>
                <w:lang w:val="en-US"/>
              </w:rPr>
              <w:t>Y6</w:t>
            </w:r>
          </w:p>
        </w:tc>
        <w:tc>
          <w:tcPr>
            <w:tcW w:w="1581" w:type="dxa"/>
          </w:tcPr>
          <w:p w14:paraId="4B861F8B" w14:textId="77777777" w:rsidR="00E33996" w:rsidRPr="00E33996" w:rsidRDefault="00E33996">
            <w:pPr>
              <w:rPr>
                <w:rFonts w:ascii="Arial" w:hAnsi="Arial" w:cs="Arial"/>
                <w:b/>
                <w:sz w:val="28"/>
                <w:szCs w:val="28"/>
                <w:lang w:val="en-US"/>
              </w:rPr>
            </w:pPr>
            <w:r w:rsidRPr="00E33996">
              <w:rPr>
                <w:rFonts w:ascii="Arial" w:hAnsi="Arial" w:cs="Arial"/>
                <w:b/>
                <w:sz w:val="28"/>
                <w:szCs w:val="28"/>
                <w:lang w:val="en-US"/>
              </w:rPr>
              <w:t>Y7</w:t>
            </w:r>
          </w:p>
          <w:p w14:paraId="4B225655" w14:textId="1D2E23E8" w:rsidR="00E33996" w:rsidRPr="00E33996" w:rsidRDefault="00E33996">
            <w:pPr>
              <w:rPr>
                <w:rFonts w:ascii="Arial" w:hAnsi="Arial" w:cs="Arial"/>
                <w:b/>
                <w:sz w:val="28"/>
                <w:szCs w:val="28"/>
                <w:lang w:val="en-US"/>
              </w:rPr>
            </w:pPr>
            <w:r w:rsidRPr="00E33996">
              <w:rPr>
                <w:rFonts w:ascii="Arial" w:hAnsi="Arial" w:cs="Arial"/>
                <w:b/>
                <w:sz w:val="28"/>
                <w:szCs w:val="28"/>
                <w:lang w:val="en-US"/>
              </w:rPr>
              <w:t>(Last Year’s Y6)</w:t>
            </w:r>
          </w:p>
        </w:tc>
      </w:tr>
      <w:tr w:rsidR="00E33996" w14:paraId="5ACEE514" w14:textId="7F56D384" w:rsidTr="00E33996">
        <w:tc>
          <w:tcPr>
            <w:tcW w:w="1585" w:type="dxa"/>
          </w:tcPr>
          <w:p w14:paraId="4AD1C867" w14:textId="6CA069D0" w:rsidR="00E33996" w:rsidRPr="008E6C1D" w:rsidRDefault="00E33996">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D01F932" w14:textId="50C97D25" w:rsidR="00E33996" w:rsidRPr="008E6C1D" w:rsidRDefault="00E33996">
            <w:pPr>
              <w:rPr>
                <w:rFonts w:ascii="Arial" w:hAnsi="Arial" w:cs="Arial"/>
                <w:b/>
                <w:sz w:val="28"/>
                <w:szCs w:val="28"/>
                <w:lang w:val="en-US"/>
              </w:rPr>
            </w:pPr>
            <w:r>
              <w:rPr>
                <w:rFonts w:ascii="Arial" w:hAnsi="Arial" w:cs="Arial"/>
                <w:b/>
                <w:sz w:val="28"/>
                <w:szCs w:val="28"/>
                <w:lang w:val="en-US"/>
              </w:rPr>
              <w:t>+5.29</w:t>
            </w:r>
          </w:p>
        </w:tc>
        <w:tc>
          <w:tcPr>
            <w:tcW w:w="1581" w:type="dxa"/>
          </w:tcPr>
          <w:p w14:paraId="7FC1F4F0" w14:textId="7C2CBDF4" w:rsidR="00E33996" w:rsidRPr="008E6C1D" w:rsidRDefault="00E33996">
            <w:pPr>
              <w:rPr>
                <w:rFonts w:ascii="Arial" w:hAnsi="Arial" w:cs="Arial"/>
                <w:b/>
                <w:sz w:val="28"/>
                <w:szCs w:val="28"/>
                <w:lang w:val="en-US"/>
              </w:rPr>
            </w:pPr>
            <w:r>
              <w:rPr>
                <w:rFonts w:ascii="Arial" w:hAnsi="Arial" w:cs="Arial"/>
                <w:b/>
                <w:sz w:val="28"/>
                <w:szCs w:val="28"/>
                <w:lang w:val="en-US"/>
              </w:rPr>
              <w:t>+4</w:t>
            </w:r>
          </w:p>
        </w:tc>
        <w:tc>
          <w:tcPr>
            <w:tcW w:w="1581" w:type="dxa"/>
          </w:tcPr>
          <w:p w14:paraId="4EDE8C1B" w14:textId="5348D5FB" w:rsidR="00E33996" w:rsidRPr="008E6C1D" w:rsidRDefault="00E33996">
            <w:pPr>
              <w:rPr>
                <w:rFonts w:ascii="Arial" w:hAnsi="Arial" w:cs="Arial"/>
                <w:b/>
                <w:sz w:val="28"/>
                <w:szCs w:val="28"/>
                <w:lang w:val="en-US"/>
              </w:rPr>
            </w:pPr>
            <w:r>
              <w:rPr>
                <w:rFonts w:ascii="Arial" w:hAnsi="Arial" w:cs="Arial"/>
                <w:b/>
                <w:sz w:val="28"/>
                <w:szCs w:val="28"/>
                <w:lang w:val="en-US"/>
              </w:rPr>
              <w:t>+4.64</w:t>
            </w:r>
          </w:p>
        </w:tc>
        <w:tc>
          <w:tcPr>
            <w:tcW w:w="1581" w:type="dxa"/>
          </w:tcPr>
          <w:p w14:paraId="4AB1B775" w14:textId="4C1DD115" w:rsidR="00E33996" w:rsidRPr="008E6C1D" w:rsidRDefault="00E33996">
            <w:pPr>
              <w:rPr>
                <w:rFonts w:ascii="Arial" w:hAnsi="Arial" w:cs="Arial"/>
                <w:b/>
                <w:sz w:val="28"/>
                <w:szCs w:val="28"/>
                <w:lang w:val="en-US"/>
              </w:rPr>
            </w:pPr>
            <w:r>
              <w:rPr>
                <w:rFonts w:ascii="Arial" w:hAnsi="Arial" w:cs="Arial"/>
                <w:b/>
                <w:sz w:val="28"/>
                <w:szCs w:val="28"/>
                <w:lang w:val="en-US"/>
              </w:rPr>
              <w:t>+5.63</w:t>
            </w:r>
          </w:p>
        </w:tc>
        <w:tc>
          <w:tcPr>
            <w:tcW w:w="1581" w:type="dxa"/>
          </w:tcPr>
          <w:p w14:paraId="1ED7E091" w14:textId="52011532" w:rsidR="00E33996" w:rsidRPr="008E6C1D" w:rsidRDefault="00E33996">
            <w:pPr>
              <w:rPr>
                <w:rFonts w:ascii="Arial" w:hAnsi="Arial" w:cs="Arial"/>
                <w:b/>
                <w:sz w:val="28"/>
                <w:szCs w:val="28"/>
                <w:lang w:val="en-US"/>
              </w:rPr>
            </w:pPr>
            <w:r>
              <w:rPr>
                <w:rFonts w:ascii="Arial" w:hAnsi="Arial" w:cs="Arial"/>
                <w:b/>
                <w:sz w:val="28"/>
                <w:szCs w:val="28"/>
                <w:lang w:val="en-US"/>
              </w:rPr>
              <w:t>+6.13</w:t>
            </w:r>
          </w:p>
        </w:tc>
        <w:tc>
          <w:tcPr>
            <w:tcW w:w="1581" w:type="dxa"/>
          </w:tcPr>
          <w:p w14:paraId="40FD6A96" w14:textId="4E8AB225" w:rsidR="00E33996" w:rsidRPr="00E33996" w:rsidRDefault="00E33996">
            <w:pPr>
              <w:rPr>
                <w:rFonts w:ascii="Arial" w:hAnsi="Arial" w:cs="Arial"/>
                <w:b/>
                <w:sz w:val="28"/>
                <w:szCs w:val="28"/>
                <w:lang w:val="en-US"/>
              </w:rPr>
            </w:pPr>
            <w:r w:rsidRPr="00E33996">
              <w:rPr>
                <w:rFonts w:ascii="Arial" w:hAnsi="Arial" w:cs="Arial"/>
                <w:b/>
                <w:sz w:val="28"/>
                <w:szCs w:val="28"/>
                <w:lang w:val="en-US"/>
              </w:rPr>
              <w:t>+6.8</w:t>
            </w:r>
          </w:p>
        </w:tc>
      </w:tr>
      <w:tr w:rsidR="00E33996" w14:paraId="29C1D214" w14:textId="54EECB3E" w:rsidTr="00E33996">
        <w:tc>
          <w:tcPr>
            <w:tcW w:w="1585" w:type="dxa"/>
          </w:tcPr>
          <w:p w14:paraId="4E371844" w14:textId="32CE8B02" w:rsidR="00E33996" w:rsidRPr="008E6C1D" w:rsidRDefault="00E33996">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32AAC70A" w14:textId="32488B55" w:rsidR="00E33996" w:rsidRPr="008E6C1D" w:rsidRDefault="00E33996">
            <w:pPr>
              <w:rPr>
                <w:rFonts w:ascii="Arial" w:hAnsi="Arial" w:cs="Arial"/>
                <w:b/>
                <w:sz w:val="28"/>
                <w:szCs w:val="28"/>
                <w:lang w:val="en-US"/>
              </w:rPr>
            </w:pPr>
            <w:r>
              <w:rPr>
                <w:rFonts w:ascii="Arial" w:hAnsi="Arial" w:cs="Arial"/>
                <w:b/>
                <w:sz w:val="28"/>
                <w:szCs w:val="28"/>
                <w:lang w:val="en-US"/>
              </w:rPr>
              <w:t>+4.13</w:t>
            </w:r>
          </w:p>
        </w:tc>
        <w:tc>
          <w:tcPr>
            <w:tcW w:w="1581" w:type="dxa"/>
          </w:tcPr>
          <w:p w14:paraId="5CA29868" w14:textId="2DE6CA06" w:rsidR="00E33996" w:rsidRPr="008E6C1D" w:rsidRDefault="00E33996">
            <w:pPr>
              <w:rPr>
                <w:rFonts w:ascii="Arial" w:hAnsi="Arial" w:cs="Arial"/>
                <w:b/>
                <w:sz w:val="28"/>
                <w:szCs w:val="28"/>
                <w:lang w:val="en-US"/>
              </w:rPr>
            </w:pPr>
            <w:r>
              <w:rPr>
                <w:rFonts w:ascii="Arial" w:hAnsi="Arial" w:cs="Arial"/>
                <w:b/>
                <w:sz w:val="28"/>
                <w:szCs w:val="28"/>
                <w:lang w:val="en-US"/>
              </w:rPr>
              <w:t>+6.41</w:t>
            </w:r>
          </w:p>
        </w:tc>
        <w:tc>
          <w:tcPr>
            <w:tcW w:w="1581" w:type="dxa"/>
          </w:tcPr>
          <w:p w14:paraId="64BDBC73" w14:textId="407E2A09" w:rsidR="00E33996" w:rsidRPr="008E6C1D" w:rsidRDefault="00E33996">
            <w:pPr>
              <w:rPr>
                <w:rFonts w:ascii="Arial" w:hAnsi="Arial" w:cs="Arial"/>
                <w:b/>
                <w:sz w:val="28"/>
                <w:szCs w:val="28"/>
                <w:lang w:val="en-US"/>
              </w:rPr>
            </w:pPr>
            <w:r>
              <w:rPr>
                <w:rFonts w:ascii="Arial" w:hAnsi="Arial" w:cs="Arial"/>
                <w:b/>
                <w:sz w:val="28"/>
                <w:szCs w:val="28"/>
                <w:lang w:val="en-US"/>
              </w:rPr>
              <w:t>+6.13</w:t>
            </w:r>
          </w:p>
        </w:tc>
        <w:tc>
          <w:tcPr>
            <w:tcW w:w="1581" w:type="dxa"/>
          </w:tcPr>
          <w:p w14:paraId="5DF36C7B" w14:textId="204C1FD9" w:rsidR="00E33996" w:rsidRPr="008E6C1D" w:rsidRDefault="00E33996">
            <w:pPr>
              <w:rPr>
                <w:rFonts w:ascii="Arial" w:hAnsi="Arial" w:cs="Arial"/>
                <w:b/>
                <w:sz w:val="28"/>
                <w:szCs w:val="28"/>
                <w:lang w:val="en-US"/>
              </w:rPr>
            </w:pPr>
            <w:r>
              <w:rPr>
                <w:rFonts w:ascii="Arial" w:hAnsi="Arial" w:cs="Arial"/>
                <w:b/>
                <w:sz w:val="28"/>
                <w:szCs w:val="28"/>
                <w:lang w:val="en-US"/>
              </w:rPr>
              <w:t>+6.23</w:t>
            </w:r>
          </w:p>
        </w:tc>
        <w:tc>
          <w:tcPr>
            <w:tcW w:w="1581" w:type="dxa"/>
          </w:tcPr>
          <w:p w14:paraId="5E958951" w14:textId="247ACF4E" w:rsidR="00E33996" w:rsidRPr="008E6C1D" w:rsidRDefault="00E33996">
            <w:pPr>
              <w:rPr>
                <w:rFonts w:ascii="Arial" w:hAnsi="Arial" w:cs="Arial"/>
                <w:b/>
                <w:sz w:val="28"/>
                <w:szCs w:val="28"/>
                <w:lang w:val="en-US"/>
              </w:rPr>
            </w:pPr>
            <w:r>
              <w:rPr>
                <w:rFonts w:ascii="Arial" w:hAnsi="Arial" w:cs="Arial"/>
                <w:b/>
                <w:sz w:val="28"/>
                <w:szCs w:val="28"/>
                <w:lang w:val="en-US"/>
              </w:rPr>
              <w:t>+5.72</w:t>
            </w:r>
          </w:p>
        </w:tc>
        <w:tc>
          <w:tcPr>
            <w:tcW w:w="1581" w:type="dxa"/>
          </w:tcPr>
          <w:p w14:paraId="67F7DFB0" w14:textId="19A591E0" w:rsidR="00E33996" w:rsidRPr="00E33996" w:rsidRDefault="00E33996">
            <w:pPr>
              <w:rPr>
                <w:rFonts w:ascii="Arial" w:hAnsi="Arial" w:cs="Arial"/>
                <w:b/>
                <w:sz w:val="28"/>
                <w:szCs w:val="28"/>
                <w:lang w:val="en-US"/>
              </w:rPr>
            </w:pPr>
            <w:r w:rsidRPr="00E33996">
              <w:rPr>
                <w:rFonts w:ascii="Arial" w:hAnsi="Arial" w:cs="Arial"/>
                <w:b/>
                <w:sz w:val="28"/>
                <w:szCs w:val="28"/>
                <w:lang w:val="en-US"/>
              </w:rPr>
              <w:t>+10.96</w:t>
            </w:r>
          </w:p>
        </w:tc>
      </w:tr>
    </w:tbl>
    <w:p w14:paraId="6141FB79" w14:textId="77777777" w:rsidR="007040F3" w:rsidRDefault="007040F3">
      <w:pPr>
        <w:rPr>
          <w:sz w:val="32"/>
          <w:szCs w:val="32"/>
          <w:lang w:val="en-US"/>
        </w:rPr>
      </w:pPr>
    </w:p>
    <w:p w14:paraId="75E0C5A5" w14:textId="77777777" w:rsidR="007040F3" w:rsidRDefault="007040F3">
      <w:pPr>
        <w:rPr>
          <w:sz w:val="32"/>
          <w:szCs w:val="32"/>
          <w:lang w:val="en-US"/>
        </w:rPr>
      </w:pPr>
    </w:p>
    <w:p w14:paraId="109593D3" w14:textId="77777777" w:rsidR="007040F3" w:rsidRDefault="007040F3">
      <w:pPr>
        <w:rPr>
          <w:sz w:val="32"/>
          <w:szCs w:val="32"/>
          <w:lang w:val="en-US"/>
        </w:rPr>
      </w:pPr>
    </w:p>
    <w:p w14:paraId="6B6873AF" w14:textId="44344F4B" w:rsidR="008E6C1D" w:rsidRDefault="008E6C1D">
      <w:pPr>
        <w:rPr>
          <w:sz w:val="32"/>
          <w:szCs w:val="32"/>
          <w:lang w:val="en-US"/>
        </w:rPr>
      </w:pPr>
      <w:r>
        <w:rPr>
          <w:sz w:val="32"/>
          <w:szCs w:val="32"/>
          <w:lang w:val="en-US"/>
        </w:rPr>
        <w:t>WRITING</w:t>
      </w:r>
      <w:r w:rsidR="00E3498B">
        <w:rPr>
          <w:sz w:val="32"/>
          <w:szCs w:val="32"/>
          <w:lang w:val="en-US"/>
        </w:rPr>
        <w:t xml:space="preserve"> </w:t>
      </w:r>
    </w:p>
    <w:p w14:paraId="77F056D4" w14:textId="3EA7A9B9" w:rsidR="007040F3" w:rsidRPr="007040F3" w:rsidRDefault="007040F3">
      <w:pPr>
        <w:rPr>
          <w:lang w:val="en-US"/>
        </w:rPr>
      </w:pPr>
    </w:p>
    <w:tbl>
      <w:tblPr>
        <w:tblStyle w:val="TableGrid"/>
        <w:tblW w:w="0" w:type="auto"/>
        <w:tblLook w:val="04A0" w:firstRow="1" w:lastRow="0" w:firstColumn="1" w:lastColumn="0" w:noHBand="0" w:noVBand="1"/>
      </w:tblPr>
      <w:tblGrid>
        <w:gridCol w:w="1585"/>
        <w:gridCol w:w="1581"/>
        <w:gridCol w:w="1581"/>
        <w:gridCol w:w="1581"/>
        <w:gridCol w:w="1581"/>
        <w:gridCol w:w="1581"/>
        <w:gridCol w:w="1581"/>
      </w:tblGrid>
      <w:tr w:rsidR="00D36A35" w:rsidRPr="008E6C1D" w14:paraId="4AD9CDF2" w14:textId="4E6B88FC" w:rsidTr="00D36A35">
        <w:tc>
          <w:tcPr>
            <w:tcW w:w="1585" w:type="dxa"/>
          </w:tcPr>
          <w:p w14:paraId="2A8F0B14" w14:textId="38EA9EE1" w:rsidR="00D36A35" w:rsidRPr="008E6C1D" w:rsidRDefault="00D36A35" w:rsidP="00053CB0">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4CA8CD2A"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02D3A85E" w14:textId="37D9713E" w:rsidR="00D36A35" w:rsidRPr="008E6C1D" w:rsidRDefault="00D36A35" w:rsidP="00053CB0">
            <w:pPr>
              <w:rPr>
                <w:rFonts w:ascii="Arial" w:hAnsi="Arial" w:cs="Arial"/>
                <w:b/>
                <w:sz w:val="28"/>
                <w:szCs w:val="28"/>
                <w:lang w:val="en-US"/>
              </w:rPr>
            </w:pPr>
            <w:r>
              <w:rPr>
                <w:rFonts w:ascii="Arial" w:hAnsi="Arial" w:cs="Arial"/>
                <w:b/>
                <w:sz w:val="28"/>
                <w:szCs w:val="28"/>
                <w:lang w:val="en-US"/>
              </w:rPr>
              <w:t>Y3</w:t>
            </w:r>
          </w:p>
        </w:tc>
        <w:tc>
          <w:tcPr>
            <w:tcW w:w="1581" w:type="dxa"/>
          </w:tcPr>
          <w:p w14:paraId="0CEEC50A"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3F09CE87"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7644DCDC"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Y6</w:t>
            </w:r>
          </w:p>
        </w:tc>
        <w:tc>
          <w:tcPr>
            <w:tcW w:w="1581" w:type="dxa"/>
          </w:tcPr>
          <w:p w14:paraId="2CE74848" w14:textId="77777777" w:rsidR="00D36A35" w:rsidRPr="00D36A35" w:rsidRDefault="00D36A35" w:rsidP="00053CB0">
            <w:pPr>
              <w:rPr>
                <w:rFonts w:ascii="Arial" w:hAnsi="Arial" w:cs="Arial"/>
                <w:b/>
                <w:sz w:val="28"/>
                <w:szCs w:val="28"/>
                <w:lang w:val="en-US"/>
              </w:rPr>
            </w:pPr>
            <w:r w:rsidRPr="00D36A35">
              <w:rPr>
                <w:rFonts w:ascii="Arial" w:hAnsi="Arial" w:cs="Arial"/>
                <w:b/>
                <w:sz w:val="28"/>
                <w:szCs w:val="28"/>
                <w:lang w:val="en-US"/>
              </w:rPr>
              <w:t>Y7</w:t>
            </w:r>
          </w:p>
          <w:p w14:paraId="0E7304DD" w14:textId="09103E3D" w:rsidR="00D36A35" w:rsidRPr="00D36A35" w:rsidRDefault="00D36A35" w:rsidP="00053CB0">
            <w:pPr>
              <w:rPr>
                <w:rFonts w:ascii="Arial" w:hAnsi="Arial" w:cs="Arial"/>
                <w:b/>
                <w:sz w:val="28"/>
                <w:szCs w:val="28"/>
                <w:lang w:val="en-US"/>
              </w:rPr>
            </w:pPr>
            <w:r w:rsidRPr="00D36A35">
              <w:rPr>
                <w:rFonts w:ascii="Arial" w:hAnsi="Arial" w:cs="Arial"/>
                <w:b/>
                <w:sz w:val="28"/>
                <w:szCs w:val="28"/>
                <w:lang w:val="en-US"/>
              </w:rPr>
              <w:t>(Last year’s Y6)</w:t>
            </w:r>
          </w:p>
        </w:tc>
      </w:tr>
      <w:tr w:rsidR="00D36A35" w:rsidRPr="008E6C1D" w14:paraId="1C2A92F3" w14:textId="6D8E598A" w:rsidTr="00D36A35">
        <w:tc>
          <w:tcPr>
            <w:tcW w:w="1585" w:type="dxa"/>
          </w:tcPr>
          <w:p w14:paraId="20BE97A8"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4ACCBA3C" w14:textId="1F40CCC5" w:rsidR="00D36A35" w:rsidRPr="008E6C1D" w:rsidRDefault="00D36A35" w:rsidP="00053CB0">
            <w:pPr>
              <w:rPr>
                <w:rFonts w:ascii="Arial" w:hAnsi="Arial" w:cs="Arial"/>
                <w:b/>
                <w:sz w:val="28"/>
                <w:szCs w:val="28"/>
                <w:lang w:val="en-US"/>
              </w:rPr>
            </w:pPr>
            <w:r>
              <w:rPr>
                <w:rFonts w:ascii="Arial" w:hAnsi="Arial" w:cs="Arial"/>
                <w:b/>
                <w:sz w:val="28"/>
                <w:szCs w:val="28"/>
                <w:lang w:val="en-US"/>
              </w:rPr>
              <w:t>+3.82</w:t>
            </w:r>
          </w:p>
        </w:tc>
        <w:tc>
          <w:tcPr>
            <w:tcW w:w="1581" w:type="dxa"/>
          </w:tcPr>
          <w:p w14:paraId="2B115E19" w14:textId="4D0EAA93" w:rsidR="00D36A35" w:rsidRPr="008E6C1D" w:rsidRDefault="00D36A35" w:rsidP="00053CB0">
            <w:pPr>
              <w:rPr>
                <w:rFonts w:ascii="Arial" w:hAnsi="Arial" w:cs="Arial"/>
                <w:b/>
                <w:sz w:val="28"/>
                <w:szCs w:val="28"/>
                <w:lang w:val="en-US"/>
              </w:rPr>
            </w:pPr>
            <w:r>
              <w:rPr>
                <w:rFonts w:ascii="Arial" w:hAnsi="Arial" w:cs="Arial"/>
                <w:b/>
                <w:sz w:val="28"/>
                <w:szCs w:val="28"/>
                <w:lang w:val="en-US"/>
              </w:rPr>
              <w:t>+4.33</w:t>
            </w:r>
          </w:p>
        </w:tc>
        <w:tc>
          <w:tcPr>
            <w:tcW w:w="1581" w:type="dxa"/>
          </w:tcPr>
          <w:p w14:paraId="5453B7CD" w14:textId="123F4E08" w:rsidR="00D36A35" w:rsidRPr="008E6C1D" w:rsidRDefault="00D36A35" w:rsidP="00053CB0">
            <w:pPr>
              <w:rPr>
                <w:rFonts w:ascii="Arial" w:hAnsi="Arial" w:cs="Arial"/>
                <w:b/>
                <w:sz w:val="28"/>
                <w:szCs w:val="28"/>
                <w:lang w:val="en-US"/>
              </w:rPr>
            </w:pPr>
            <w:r>
              <w:rPr>
                <w:rFonts w:ascii="Arial" w:hAnsi="Arial" w:cs="Arial"/>
                <w:b/>
                <w:sz w:val="28"/>
                <w:szCs w:val="28"/>
                <w:lang w:val="en-US"/>
              </w:rPr>
              <w:t>+5.16</w:t>
            </w:r>
          </w:p>
        </w:tc>
        <w:tc>
          <w:tcPr>
            <w:tcW w:w="1581" w:type="dxa"/>
          </w:tcPr>
          <w:p w14:paraId="2ABF21B2" w14:textId="0AED2641" w:rsidR="00D36A35" w:rsidRPr="008E6C1D" w:rsidRDefault="00D36A35" w:rsidP="00053CB0">
            <w:pPr>
              <w:rPr>
                <w:rFonts w:ascii="Arial" w:hAnsi="Arial" w:cs="Arial"/>
                <w:b/>
                <w:sz w:val="28"/>
                <w:szCs w:val="28"/>
                <w:lang w:val="en-US"/>
              </w:rPr>
            </w:pPr>
            <w:r>
              <w:rPr>
                <w:rFonts w:ascii="Arial" w:hAnsi="Arial" w:cs="Arial"/>
                <w:b/>
                <w:sz w:val="28"/>
                <w:szCs w:val="28"/>
                <w:lang w:val="en-US"/>
              </w:rPr>
              <w:t>+3.63</w:t>
            </w:r>
          </w:p>
        </w:tc>
        <w:tc>
          <w:tcPr>
            <w:tcW w:w="1581" w:type="dxa"/>
          </w:tcPr>
          <w:p w14:paraId="017C6490" w14:textId="6AE551D9" w:rsidR="00D36A35" w:rsidRPr="008E6C1D" w:rsidRDefault="00D36A35" w:rsidP="00053CB0">
            <w:pPr>
              <w:rPr>
                <w:rFonts w:ascii="Arial" w:hAnsi="Arial" w:cs="Arial"/>
                <w:b/>
                <w:sz w:val="28"/>
                <w:szCs w:val="28"/>
                <w:lang w:val="en-US"/>
              </w:rPr>
            </w:pPr>
            <w:r>
              <w:rPr>
                <w:rFonts w:ascii="Arial" w:hAnsi="Arial" w:cs="Arial"/>
                <w:b/>
                <w:sz w:val="28"/>
                <w:szCs w:val="28"/>
                <w:lang w:val="en-US"/>
              </w:rPr>
              <w:t>+6.25</w:t>
            </w:r>
          </w:p>
        </w:tc>
        <w:tc>
          <w:tcPr>
            <w:tcW w:w="1581" w:type="dxa"/>
          </w:tcPr>
          <w:p w14:paraId="090DF960" w14:textId="1AEE7185" w:rsidR="00D36A35" w:rsidRPr="00D36A35" w:rsidRDefault="00D36A35" w:rsidP="00053CB0">
            <w:pPr>
              <w:rPr>
                <w:rFonts w:ascii="Arial" w:hAnsi="Arial" w:cs="Arial"/>
                <w:b/>
                <w:sz w:val="28"/>
                <w:szCs w:val="28"/>
                <w:lang w:val="en-US"/>
              </w:rPr>
            </w:pPr>
            <w:r w:rsidRPr="00D36A35">
              <w:rPr>
                <w:rFonts w:ascii="Arial" w:hAnsi="Arial" w:cs="Arial"/>
                <w:b/>
                <w:sz w:val="28"/>
                <w:szCs w:val="28"/>
                <w:lang w:val="en-US"/>
              </w:rPr>
              <w:t>+6.2</w:t>
            </w:r>
          </w:p>
        </w:tc>
      </w:tr>
      <w:tr w:rsidR="00D36A35" w:rsidRPr="008E6C1D" w14:paraId="1CF38C17" w14:textId="78247D43" w:rsidTr="00D36A35">
        <w:tc>
          <w:tcPr>
            <w:tcW w:w="1585" w:type="dxa"/>
          </w:tcPr>
          <w:p w14:paraId="28543551"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418E3CE1" w14:textId="719BD8A0" w:rsidR="00D36A35" w:rsidRPr="008E6C1D" w:rsidRDefault="00D36A35" w:rsidP="00053CB0">
            <w:pPr>
              <w:rPr>
                <w:rFonts w:ascii="Arial" w:hAnsi="Arial" w:cs="Arial"/>
                <w:b/>
                <w:sz w:val="28"/>
                <w:szCs w:val="28"/>
                <w:lang w:val="en-US"/>
              </w:rPr>
            </w:pPr>
            <w:r>
              <w:rPr>
                <w:rFonts w:ascii="Arial" w:hAnsi="Arial" w:cs="Arial"/>
                <w:b/>
                <w:sz w:val="28"/>
                <w:szCs w:val="28"/>
                <w:lang w:val="en-US"/>
              </w:rPr>
              <w:t>+3.25</w:t>
            </w:r>
          </w:p>
        </w:tc>
        <w:tc>
          <w:tcPr>
            <w:tcW w:w="1581" w:type="dxa"/>
          </w:tcPr>
          <w:p w14:paraId="08C25AC5" w14:textId="26428AC8" w:rsidR="00D36A35" w:rsidRPr="008E6C1D" w:rsidRDefault="00D36A35" w:rsidP="00053CB0">
            <w:pPr>
              <w:rPr>
                <w:rFonts w:ascii="Arial" w:hAnsi="Arial" w:cs="Arial"/>
                <w:b/>
                <w:sz w:val="28"/>
                <w:szCs w:val="28"/>
                <w:lang w:val="en-US"/>
              </w:rPr>
            </w:pPr>
            <w:r>
              <w:rPr>
                <w:rFonts w:ascii="Arial" w:hAnsi="Arial" w:cs="Arial"/>
                <w:b/>
                <w:sz w:val="28"/>
                <w:szCs w:val="28"/>
                <w:lang w:val="en-US"/>
              </w:rPr>
              <w:t>+4.22</w:t>
            </w:r>
          </w:p>
        </w:tc>
        <w:tc>
          <w:tcPr>
            <w:tcW w:w="1581" w:type="dxa"/>
          </w:tcPr>
          <w:p w14:paraId="2320FD40" w14:textId="6BB1D1E6" w:rsidR="00D36A35" w:rsidRPr="008E6C1D" w:rsidRDefault="00D36A35" w:rsidP="00053CB0">
            <w:pPr>
              <w:rPr>
                <w:rFonts w:ascii="Arial" w:hAnsi="Arial" w:cs="Arial"/>
                <w:b/>
                <w:sz w:val="28"/>
                <w:szCs w:val="28"/>
                <w:lang w:val="en-US"/>
              </w:rPr>
            </w:pPr>
            <w:r>
              <w:rPr>
                <w:rFonts w:ascii="Arial" w:hAnsi="Arial" w:cs="Arial"/>
                <w:b/>
                <w:sz w:val="28"/>
                <w:szCs w:val="28"/>
                <w:lang w:val="en-US"/>
              </w:rPr>
              <w:t>+5.53</w:t>
            </w:r>
          </w:p>
        </w:tc>
        <w:tc>
          <w:tcPr>
            <w:tcW w:w="1581" w:type="dxa"/>
          </w:tcPr>
          <w:p w14:paraId="43A0573E" w14:textId="780BF7DD" w:rsidR="00D36A35" w:rsidRPr="008E6C1D" w:rsidRDefault="00D36A35" w:rsidP="00053CB0">
            <w:pPr>
              <w:rPr>
                <w:rFonts w:ascii="Arial" w:hAnsi="Arial" w:cs="Arial"/>
                <w:b/>
                <w:sz w:val="28"/>
                <w:szCs w:val="28"/>
                <w:lang w:val="en-US"/>
              </w:rPr>
            </w:pPr>
            <w:r>
              <w:rPr>
                <w:rFonts w:ascii="Arial" w:hAnsi="Arial" w:cs="Arial"/>
                <w:b/>
                <w:sz w:val="28"/>
                <w:szCs w:val="28"/>
                <w:lang w:val="en-US"/>
              </w:rPr>
              <w:t>+4.5</w:t>
            </w:r>
          </w:p>
        </w:tc>
        <w:tc>
          <w:tcPr>
            <w:tcW w:w="1581" w:type="dxa"/>
          </w:tcPr>
          <w:p w14:paraId="793FBAF0" w14:textId="77361C74" w:rsidR="00D36A35" w:rsidRPr="008E6C1D" w:rsidRDefault="00D36A35" w:rsidP="00053CB0">
            <w:pPr>
              <w:rPr>
                <w:rFonts w:ascii="Arial" w:hAnsi="Arial" w:cs="Arial"/>
                <w:b/>
                <w:sz w:val="28"/>
                <w:szCs w:val="28"/>
                <w:lang w:val="en-US"/>
              </w:rPr>
            </w:pPr>
            <w:r>
              <w:rPr>
                <w:rFonts w:ascii="Arial" w:hAnsi="Arial" w:cs="Arial"/>
                <w:b/>
                <w:sz w:val="28"/>
                <w:szCs w:val="28"/>
                <w:lang w:val="en-US"/>
              </w:rPr>
              <w:t>+6.65</w:t>
            </w:r>
          </w:p>
        </w:tc>
        <w:tc>
          <w:tcPr>
            <w:tcW w:w="1581" w:type="dxa"/>
          </w:tcPr>
          <w:p w14:paraId="2AE665AF" w14:textId="668D463B" w:rsidR="00D36A35" w:rsidRPr="00D36A35" w:rsidRDefault="00D36A35" w:rsidP="00053CB0">
            <w:pPr>
              <w:rPr>
                <w:rFonts w:ascii="Arial" w:hAnsi="Arial" w:cs="Arial"/>
                <w:b/>
                <w:sz w:val="28"/>
                <w:szCs w:val="28"/>
                <w:lang w:val="en-US"/>
              </w:rPr>
            </w:pPr>
            <w:r w:rsidRPr="00D36A35">
              <w:rPr>
                <w:rFonts w:ascii="Arial" w:hAnsi="Arial" w:cs="Arial"/>
                <w:b/>
                <w:sz w:val="28"/>
                <w:szCs w:val="28"/>
                <w:lang w:val="en-US"/>
              </w:rPr>
              <w:t>+7.83</w:t>
            </w:r>
          </w:p>
        </w:tc>
      </w:tr>
    </w:tbl>
    <w:p w14:paraId="60A407D6" w14:textId="2F969D6A" w:rsidR="008E6C1D" w:rsidRDefault="008E6C1D" w:rsidP="008E6C1D">
      <w:pPr>
        <w:rPr>
          <w:sz w:val="32"/>
          <w:szCs w:val="32"/>
          <w:lang w:val="en-US"/>
        </w:rPr>
      </w:pPr>
    </w:p>
    <w:p w14:paraId="6BDD799A" w14:textId="6BFFF3AD" w:rsidR="008E6C1D" w:rsidRDefault="008E6C1D">
      <w:pPr>
        <w:rPr>
          <w:sz w:val="32"/>
          <w:szCs w:val="32"/>
          <w:lang w:val="en-US"/>
        </w:rPr>
      </w:pPr>
      <w:r>
        <w:rPr>
          <w:sz w:val="32"/>
          <w:szCs w:val="32"/>
          <w:lang w:val="en-US"/>
        </w:rPr>
        <w:t>MATHS</w:t>
      </w:r>
      <w:r w:rsidR="00E3498B">
        <w:rPr>
          <w:sz w:val="32"/>
          <w:szCs w:val="32"/>
          <w:lang w:val="en-US"/>
        </w:rPr>
        <w:t xml:space="preserve"> </w:t>
      </w:r>
    </w:p>
    <w:p w14:paraId="553417E0" w14:textId="1F227B95" w:rsidR="00A005EF" w:rsidRPr="00A005EF" w:rsidRDefault="00A005EF">
      <w:pPr>
        <w:rPr>
          <w:lang w:val="en-US"/>
        </w:rPr>
      </w:pPr>
    </w:p>
    <w:tbl>
      <w:tblPr>
        <w:tblStyle w:val="TableGrid"/>
        <w:tblW w:w="0" w:type="auto"/>
        <w:tblLook w:val="04A0" w:firstRow="1" w:lastRow="0" w:firstColumn="1" w:lastColumn="0" w:noHBand="0" w:noVBand="1"/>
      </w:tblPr>
      <w:tblGrid>
        <w:gridCol w:w="1585"/>
        <w:gridCol w:w="1581"/>
        <w:gridCol w:w="1581"/>
        <w:gridCol w:w="1581"/>
        <w:gridCol w:w="1581"/>
        <w:gridCol w:w="1581"/>
        <w:gridCol w:w="1581"/>
      </w:tblGrid>
      <w:tr w:rsidR="00005EA5" w:rsidRPr="008E6C1D" w14:paraId="35C02B83" w14:textId="62F09510" w:rsidTr="00005EA5">
        <w:tc>
          <w:tcPr>
            <w:tcW w:w="1585" w:type="dxa"/>
          </w:tcPr>
          <w:p w14:paraId="7CB2BBBD" w14:textId="462E3B76" w:rsidR="00005EA5" w:rsidRPr="008E6C1D" w:rsidRDefault="00005EA5" w:rsidP="00053CB0">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6FD94ED3" w14:textId="77777777" w:rsidR="00005EA5" w:rsidRPr="008E6C1D" w:rsidRDefault="00005EA5"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7EB1D695" w14:textId="77777777" w:rsidR="00005EA5" w:rsidRPr="008E6C1D" w:rsidRDefault="00005EA5" w:rsidP="00053CB0">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0781FB8F" w14:textId="77777777" w:rsidR="00005EA5" w:rsidRPr="008E6C1D" w:rsidRDefault="00005EA5"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209C3FF1" w14:textId="77777777" w:rsidR="00005EA5" w:rsidRPr="008E6C1D" w:rsidRDefault="00005EA5"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254DD3B9" w14:textId="77777777" w:rsidR="00005EA5" w:rsidRPr="008E6C1D" w:rsidRDefault="00005EA5" w:rsidP="00053CB0">
            <w:pPr>
              <w:rPr>
                <w:rFonts w:ascii="Arial" w:hAnsi="Arial" w:cs="Arial"/>
                <w:b/>
                <w:sz w:val="28"/>
                <w:szCs w:val="28"/>
                <w:lang w:val="en-US"/>
              </w:rPr>
            </w:pPr>
            <w:r w:rsidRPr="008E6C1D">
              <w:rPr>
                <w:rFonts w:ascii="Arial" w:hAnsi="Arial" w:cs="Arial"/>
                <w:b/>
                <w:sz w:val="28"/>
                <w:szCs w:val="28"/>
                <w:lang w:val="en-US"/>
              </w:rPr>
              <w:t>Y6</w:t>
            </w:r>
          </w:p>
        </w:tc>
        <w:tc>
          <w:tcPr>
            <w:tcW w:w="1581" w:type="dxa"/>
          </w:tcPr>
          <w:p w14:paraId="18088BF4" w14:textId="77777777" w:rsidR="00005EA5" w:rsidRDefault="00005EA5" w:rsidP="00053CB0">
            <w:pPr>
              <w:rPr>
                <w:rFonts w:ascii="Arial" w:hAnsi="Arial" w:cs="Arial"/>
                <w:b/>
                <w:sz w:val="28"/>
                <w:szCs w:val="28"/>
                <w:lang w:val="en-US"/>
              </w:rPr>
            </w:pPr>
            <w:r>
              <w:rPr>
                <w:rFonts w:ascii="Arial" w:hAnsi="Arial" w:cs="Arial"/>
                <w:b/>
                <w:sz w:val="28"/>
                <w:szCs w:val="28"/>
                <w:lang w:val="en-US"/>
              </w:rPr>
              <w:t>Y7</w:t>
            </w:r>
          </w:p>
          <w:p w14:paraId="4293745C" w14:textId="76ECB437" w:rsidR="00005EA5" w:rsidRPr="00005EA5" w:rsidRDefault="00005EA5" w:rsidP="00053CB0">
            <w:pPr>
              <w:rPr>
                <w:rFonts w:ascii="Arial" w:hAnsi="Arial" w:cs="Arial"/>
                <w:b/>
                <w:sz w:val="28"/>
                <w:szCs w:val="28"/>
                <w:lang w:val="en-US"/>
              </w:rPr>
            </w:pPr>
            <w:r>
              <w:rPr>
                <w:rFonts w:ascii="Arial" w:hAnsi="Arial" w:cs="Arial"/>
                <w:b/>
                <w:sz w:val="28"/>
                <w:szCs w:val="28"/>
                <w:lang w:val="en-US"/>
              </w:rPr>
              <w:t>(Last Year’s Y6)</w:t>
            </w:r>
          </w:p>
        </w:tc>
      </w:tr>
      <w:tr w:rsidR="00005EA5" w:rsidRPr="008E6C1D" w14:paraId="199CA3C2" w14:textId="2DE3B654" w:rsidTr="00005EA5">
        <w:tc>
          <w:tcPr>
            <w:tcW w:w="1585" w:type="dxa"/>
          </w:tcPr>
          <w:p w14:paraId="2852091F" w14:textId="77777777" w:rsidR="00005EA5" w:rsidRPr="008E6C1D" w:rsidRDefault="00005EA5"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E34BD81" w14:textId="2699DCA6" w:rsidR="00005EA5" w:rsidRPr="008E6C1D" w:rsidRDefault="00005EA5" w:rsidP="00053CB0">
            <w:pPr>
              <w:rPr>
                <w:rFonts w:ascii="Arial" w:hAnsi="Arial" w:cs="Arial"/>
                <w:b/>
                <w:sz w:val="28"/>
                <w:szCs w:val="28"/>
                <w:lang w:val="en-US"/>
              </w:rPr>
            </w:pPr>
            <w:r>
              <w:rPr>
                <w:rFonts w:ascii="Arial" w:hAnsi="Arial" w:cs="Arial"/>
                <w:b/>
                <w:sz w:val="28"/>
                <w:szCs w:val="28"/>
                <w:lang w:val="en-US"/>
              </w:rPr>
              <w:t>+5.95</w:t>
            </w:r>
          </w:p>
        </w:tc>
        <w:tc>
          <w:tcPr>
            <w:tcW w:w="1581" w:type="dxa"/>
          </w:tcPr>
          <w:p w14:paraId="7856F67F" w14:textId="3D3796B8" w:rsidR="00005EA5" w:rsidRPr="008E6C1D" w:rsidRDefault="00005EA5" w:rsidP="00053CB0">
            <w:pPr>
              <w:rPr>
                <w:rFonts w:ascii="Arial" w:hAnsi="Arial" w:cs="Arial"/>
                <w:b/>
                <w:sz w:val="28"/>
                <w:szCs w:val="28"/>
                <w:lang w:val="en-US"/>
              </w:rPr>
            </w:pPr>
            <w:r>
              <w:rPr>
                <w:rFonts w:ascii="Arial" w:hAnsi="Arial" w:cs="Arial"/>
                <w:b/>
                <w:sz w:val="28"/>
                <w:szCs w:val="28"/>
                <w:lang w:val="en-US"/>
              </w:rPr>
              <w:t>+4.67</w:t>
            </w:r>
          </w:p>
        </w:tc>
        <w:tc>
          <w:tcPr>
            <w:tcW w:w="1581" w:type="dxa"/>
          </w:tcPr>
          <w:p w14:paraId="3B3B510F" w14:textId="246C7478" w:rsidR="00005EA5" w:rsidRPr="008E6C1D" w:rsidRDefault="00005EA5" w:rsidP="00053CB0">
            <w:pPr>
              <w:rPr>
                <w:rFonts w:ascii="Arial" w:hAnsi="Arial" w:cs="Arial"/>
                <w:b/>
                <w:sz w:val="28"/>
                <w:szCs w:val="28"/>
                <w:lang w:val="en-US"/>
              </w:rPr>
            </w:pPr>
            <w:r>
              <w:rPr>
                <w:rFonts w:ascii="Arial" w:hAnsi="Arial" w:cs="Arial"/>
                <w:b/>
                <w:sz w:val="28"/>
                <w:szCs w:val="28"/>
                <w:lang w:val="en-US"/>
              </w:rPr>
              <w:t>+5.42</w:t>
            </w:r>
          </w:p>
        </w:tc>
        <w:tc>
          <w:tcPr>
            <w:tcW w:w="1581" w:type="dxa"/>
          </w:tcPr>
          <w:p w14:paraId="6DA18E14" w14:textId="1A3A94B8" w:rsidR="00005EA5" w:rsidRPr="008E6C1D" w:rsidRDefault="00005EA5" w:rsidP="00053CB0">
            <w:pPr>
              <w:rPr>
                <w:rFonts w:ascii="Arial" w:hAnsi="Arial" w:cs="Arial"/>
                <w:b/>
                <w:sz w:val="28"/>
                <w:szCs w:val="28"/>
                <w:lang w:val="en-US"/>
              </w:rPr>
            </w:pPr>
            <w:r>
              <w:rPr>
                <w:rFonts w:ascii="Arial" w:hAnsi="Arial" w:cs="Arial"/>
                <w:b/>
                <w:sz w:val="28"/>
                <w:szCs w:val="28"/>
                <w:lang w:val="en-US"/>
              </w:rPr>
              <w:t>+5.46</w:t>
            </w:r>
          </w:p>
        </w:tc>
        <w:tc>
          <w:tcPr>
            <w:tcW w:w="1581" w:type="dxa"/>
          </w:tcPr>
          <w:p w14:paraId="69D4891A" w14:textId="55DE9B7C" w:rsidR="00005EA5" w:rsidRPr="008E6C1D" w:rsidRDefault="00005EA5" w:rsidP="00053CB0">
            <w:pPr>
              <w:rPr>
                <w:rFonts w:ascii="Arial" w:hAnsi="Arial" w:cs="Arial"/>
                <w:b/>
                <w:sz w:val="28"/>
                <w:szCs w:val="28"/>
                <w:lang w:val="en-US"/>
              </w:rPr>
            </w:pPr>
            <w:r>
              <w:rPr>
                <w:rFonts w:ascii="Arial" w:hAnsi="Arial" w:cs="Arial"/>
                <w:b/>
                <w:sz w:val="28"/>
                <w:szCs w:val="28"/>
                <w:lang w:val="en-US"/>
              </w:rPr>
              <w:t>+4.62</w:t>
            </w:r>
          </w:p>
        </w:tc>
        <w:tc>
          <w:tcPr>
            <w:tcW w:w="1581" w:type="dxa"/>
          </w:tcPr>
          <w:p w14:paraId="13D6843E" w14:textId="2E9304AA" w:rsidR="00005EA5" w:rsidRPr="00005EA5" w:rsidRDefault="00005EA5" w:rsidP="00053CB0">
            <w:pPr>
              <w:rPr>
                <w:rFonts w:ascii="Arial" w:hAnsi="Arial" w:cs="Arial"/>
                <w:b/>
                <w:sz w:val="28"/>
                <w:szCs w:val="28"/>
                <w:lang w:val="en-US"/>
              </w:rPr>
            </w:pPr>
            <w:r>
              <w:rPr>
                <w:rFonts w:ascii="Arial" w:hAnsi="Arial" w:cs="Arial"/>
                <w:b/>
                <w:sz w:val="28"/>
                <w:szCs w:val="28"/>
                <w:lang w:val="en-US"/>
              </w:rPr>
              <w:t>+7.35</w:t>
            </w:r>
          </w:p>
        </w:tc>
      </w:tr>
      <w:tr w:rsidR="00005EA5" w:rsidRPr="008E6C1D" w14:paraId="2A17ABFD" w14:textId="279BFC31" w:rsidTr="00005EA5">
        <w:tc>
          <w:tcPr>
            <w:tcW w:w="1585" w:type="dxa"/>
          </w:tcPr>
          <w:p w14:paraId="2942FFE0" w14:textId="0123B998" w:rsidR="00005EA5" w:rsidRPr="008E6C1D" w:rsidRDefault="00005EA5" w:rsidP="00053CB0">
            <w:pPr>
              <w:rPr>
                <w:rFonts w:ascii="Arial" w:hAnsi="Arial" w:cs="Arial"/>
                <w:b/>
                <w:sz w:val="28"/>
                <w:szCs w:val="28"/>
                <w:lang w:val="en-US"/>
              </w:rPr>
            </w:pPr>
            <w:r>
              <w:rPr>
                <w:rFonts w:ascii="Arial" w:hAnsi="Arial" w:cs="Arial"/>
                <w:b/>
                <w:sz w:val="28"/>
                <w:szCs w:val="28"/>
                <w:lang w:val="en-US"/>
              </w:rPr>
              <w:t>Non Pupil Premium</w:t>
            </w:r>
          </w:p>
        </w:tc>
        <w:tc>
          <w:tcPr>
            <w:tcW w:w="1581" w:type="dxa"/>
          </w:tcPr>
          <w:p w14:paraId="0A5F0946" w14:textId="0C2653B3" w:rsidR="00005EA5" w:rsidRPr="008E6C1D" w:rsidRDefault="00005EA5" w:rsidP="00053CB0">
            <w:pPr>
              <w:rPr>
                <w:rFonts w:ascii="Arial" w:hAnsi="Arial" w:cs="Arial"/>
                <w:b/>
                <w:sz w:val="28"/>
                <w:szCs w:val="28"/>
                <w:lang w:val="en-US"/>
              </w:rPr>
            </w:pPr>
            <w:r>
              <w:rPr>
                <w:rFonts w:ascii="Arial" w:hAnsi="Arial" w:cs="Arial"/>
                <w:b/>
                <w:sz w:val="28"/>
                <w:szCs w:val="28"/>
                <w:lang w:val="en-US"/>
              </w:rPr>
              <w:t>+5.44</w:t>
            </w:r>
          </w:p>
        </w:tc>
        <w:tc>
          <w:tcPr>
            <w:tcW w:w="1581" w:type="dxa"/>
          </w:tcPr>
          <w:p w14:paraId="7AF36E2F" w14:textId="39DD9663" w:rsidR="00005EA5" w:rsidRPr="008E6C1D" w:rsidRDefault="00005EA5" w:rsidP="00053CB0">
            <w:pPr>
              <w:rPr>
                <w:rFonts w:ascii="Arial" w:hAnsi="Arial" w:cs="Arial"/>
                <w:b/>
                <w:sz w:val="28"/>
                <w:szCs w:val="28"/>
                <w:lang w:val="en-US"/>
              </w:rPr>
            </w:pPr>
            <w:r>
              <w:rPr>
                <w:rFonts w:ascii="Arial" w:hAnsi="Arial" w:cs="Arial"/>
                <w:b/>
                <w:sz w:val="28"/>
                <w:szCs w:val="28"/>
                <w:lang w:val="en-US"/>
              </w:rPr>
              <w:t>+6.17</w:t>
            </w:r>
          </w:p>
        </w:tc>
        <w:tc>
          <w:tcPr>
            <w:tcW w:w="1581" w:type="dxa"/>
          </w:tcPr>
          <w:p w14:paraId="67D70446" w14:textId="377032C3" w:rsidR="00005EA5" w:rsidRPr="008E6C1D" w:rsidRDefault="00005EA5" w:rsidP="00053CB0">
            <w:pPr>
              <w:rPr>
                <w:rFonts w:ascii="Arial" w:hAnsi="Arial" w:cs="Arial"/>
                <w:b/>
                <w:sz w:val="28"/>
                <w:szCs w:val="28"/>
                <w:lang w:val="en-US"/>
              </w:rPr>
            </w:pPr>
            <w:r>
              <w:rPr>
                <w:rFonts w:ascii="Arial" w:hAnsi="Arial" w:cs="Arial"/>
                <w:b/>
                <w:sz w:val="28"/>
                <w:szCs w:val="28"/>
                <w:lang w:val="en-US"/>
              </w:rPr>
              <w:t>+5.35</w:t>
            </w:r>
          </w:p>
        </w:tc>
        <w:tc>
          <w:tcPr>
            <w:tcW w:w="1581" w:type="dxa"/>
          </w:tcPr>
          <w:p w14:paraId="3ECBCD5E" w14:textId="39B661A3" w:rsidR="00005EA5" w:rsidRPr="008E6C1D" w:rsidRDefault="00005EA5" w:rsidP="00053CB0">
            <w:pPr>
              <w:rPr>
                <w:rFonts w:ascii="Arial" w:hAnsi="Arial" w:cs="Arial"/>
                <w:b/>
                <w:sz w:val="28"/>
                <w:szCs w:val="28"/>
                <w:lang w:val="en-US"/>
              </w:rPr>
            </w:pPr>
            <w:r>
              <w:rPr>
                <w:rFonts w:ascii="Arial" w:hAnsi="Arial" w:cs="Arial"/>
                <w:b/>
                <w:sz w:val="28"/>
                <w:szCs w:val="28"/>
                <w:lang w:val="en-US"/>
              </w:rPr>
              <w:t>+5.26</w:t>
            </w:r>
          </w:p>
        </w:tc>
        <w:tc>
          <w:tcPr>
            <w:tcW w:w="1581" w:type="dxa"/>
          </w:tcPr>
          <w:p w14:paraId="2B92641E" w14:textId="6408BF07" w:rsidR="00005EA5" w:rsidRPr="008E6C1D" w:rsidRDefault="00005EA5" w:rsidP="00053CB0">
            <w:pPr>
              <w:rPr>
                <w:rFonts w:ascii="Arial" w:hAnsi="Arial" w:cs="Arial"/>
                <w:b/>
                <w:sz w:val="28"/>
                <w:szCs w:val="28"/>
                <w:lang w:val="en-US"/>
              </w:rPr>
            </w:pPr>
            <w:r>
              <w:rPr>
                <w:rFonts w:ascii="Arial" w:hAnsi="Arial" w:cs="Arial"/>
                <w:b/>
                <w:sz w:val="28"/>
                <w:szCs w:val="28"/>
                <w:lang w:val="en-US"/>
              </w:rPr>
              <w:t>+5.35</w:t>
            </w:r>
          </w:p>
        </w:tc>
        <w:tc>
          <w:tcPr>
            <w:tcW w:w="1581" w:type="dxa"/>
          </w:tcPr>
          <w:p w14:paraId="2626AA16" w14:textId="21FD7462" w:rsidR="00005EA5" w:rsidRPr="00005EA5" w:rsidRDefault="00005EA5" w:rsidP="00053CB0">
            <w:pPr>
              <w:rPr>
                <w:rFonts w:ascii="Arial" w:hAnsi="Arial" w:cs="Arial"/>
                <w:b/>
                <w:sz w:val="28"/>
                <w:szCs w:val="28"/>
                <w:lang w:val="en-US"/>
              </w:rPr>
            </w:pPr>
            <w:r>
              <w:rPr>
                <w:rFonts w:ascii="Arial" w:hAnsi="Arial" w:cs="Arial"/>
                <w:b/>
                <w:sz w:val="28"/>
                <w:szCs w:val="28"/>
                <w:lang w:val="en-US"/>
              </w:rPr>
              <w:t>+9.83</w:t>
            </w:r>
          </w:p>
        </w:tc>
      </w:tr>
    </w:tbl>
    <w:p w14:paraId="55000453" w14:textId="2ABDA6D3" w:rsidR="008E6C1D" w:rsidRDefault="008E6C1D">
      <w:pPr>
        <w:rPr>
          <w:lang w:val="en-US"/>
        </w:rPr>
      </w:pPr>
    </w:p>
    <w:p w14:paraId="1113CCAE" w14:textId="1BA83C63" w:rsidR="004A61B7" w:rsidRPr="001304D0" w:rsidRDefault="004A61B7">
      <w:pPr>
        <w:rPr>
          <w:lang w:val="en-US"/>
        </w:rPr>
      </w:pPr>
      <w:r>
        <w:rPr>
          <w:lang w:val="en-US"/>
        </w:rPr>
        <w:t xml:space="preserve">  </w:t>
      </w:r>
    </w:p>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11195"/>
        <w:gridCol w:w="10861"/>
      </w:tblGrid>
      <w:tr w:rsidR="00E66558" w14:paraId="2A7D554C"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108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CC519A" w14:paraId="429FEFA3"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C5BD" w14:textId="4D098B50" w:rsidR="00CC519A" w:rsidRDefault="00CC519A" w:rsidP="00CC519A">
            <w:pPr>
              <w:pStyle w:val="TableRow"/>
              <w:ind w:left="0"/>
            </w:pPr>
            <w:r>
              <w:t>Lancashire Grid for Learning</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1B9C0" w14:textId="3E2E257F" w:rsidR="00CC519A" w:rsidRDefault="00CC519A">
            <w:pPr>
              <w:pStyle w:val="TableRowCentered"/>
              <w:jc w:val="left"/>
            </w:pPr>
            <w:r>
              <w:t>Lancashire Local Authority</w:t>
            </w:r>
          </w:p>
        </w:tc>
      </w:tr>
      <w:tr w:rsidR="00E66558" w14:paraId="2A7D5552"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61C11DA" w:rsidR="00E66558" w:rsidRDefault="00C44746" w:rsidP="00C44746">
            <w:pPr>
              <w:pStyle w:val="TableRow"/>
              <w:ind w:left="0"/>
            </w:pPr>
            <w:r>
              <w:t>No Nonsense Spelling</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0D4BEBF" w:rsidR="00E66558" w:rsidRDefault="00C44746">
            <w:pPr>
              <w:pStyle w:val="TableRowCentered"/>
              <w:jc w:val="left"/>
            </w:pPr>
            <w:r>
              <w:t>Raintree</w:t>
            </w:r>
          </w:p>
        </w:tc>
      </w:tr>
      <w:tr w:rsidR="00C44746" w14:paraId="0E5C05F1"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0BA13" w14:textId="38FB8211" w:rsidR="00C44746" w:rsidRDefault="00C44746" w:rsidP="00C44746">
            <w:pPr>
              <w:pStyle w:val="TableRow"/>
              <w:ind w:left="0"/>
            </w:pPr>
            <w:r>
              <w:t>Letter Join Handwriting</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F408B" w14:textId="2DBF3592" w:rsidR="00C44746" w:rsidRDefault="00C44746">
            <w:pPr>
              <w:pStyle w:val="TableRowCentered"/>
              <w:jc w:val="left"/>
            </w:pPr>
            <w:r>
              <w:t>Letterjoin</w:t>
            </w:r>
          </w:p>
        </w:tc>
      </w:tr>
      <w:tr w:rsidR="00C44746" w14:paraId="239A51C5"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70B3" w14:textId="676241E4" w:rsidR="00C44746" w:rsidRDefault="007B7E89" w:rsidP="00C44746">
            <w:pPr>
              <w:pStyle w:val="TableRow"/>
              <w:ind w:left="0"/>
            </w:pPr>
            <w:r>
              <w:t>Jigsaw</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2790A" w14:textId="77AE925E" w:rsidR="00C44746" w:rsidRDefault="007B7E89">
            <w:pPr>
              <w:pStyle w:val="TableRowCentered"/>
              <w:jc w:val="left"/>
            </w:pPr>
            <w:r>
              <w:t>Jigsaw</w:t>
            </w:r>
          </w:p>
        </w:tc>
      </w:tr>
      <w:tr w:rsidR="007B7E89" w14:paraId="2937D18B"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75D42" w14:textId="6E2BFA6A" w:rsidR="007B7E89" w:rsidRDefault="007B7E89" w:rsidP="00C44746">
            <w:pPr>
              <w:pStyle w:val="TableRow"/>
              <w:ind w:left="0"/>
            </w:pPr>
            <w:r>
              <w:t>Purple Mash</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7450" w14:textId="7ABAFB46" w:rsidR="007B7E89" w:rsidRDefault="007B7E89">
            <w:pPr>
              <w:pStyle w:val="TableRowCentered"/>
              <w:jc w:val="left"/>
            </w:pPr>
            <w:r>
              <w:t>Purple Mash</w:t>
            </w:r>
          </w:p>
        </w:tc>
      </w:tr>
      <w:tr w:rsidR="00CC519A" w14:paraId="736D3DC4"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95FBA" w14:textId="58240148" w:rsidR="00CC519A" w:rsidRDefault="00CC519A" w:rsidP="00C44746">
            <w:pPr>
              <w:pStyle w:val="TableRow"/>
              <w:ind w:left="0"/>
            </w:pPr>
            <w:r>
              <w:t>Floppy’s Phonics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A2794" w14:textId="0A485CB2" w:rsidR="00CC519A" w:rsidRDefault="00CC519A">
            <w:pPr>
              <w:pStyle w:val="TableRowCentered"/>
              <w:jc w:val="left"/>
            </w:pPr>
            <w:r>
              <w:t>Oxford</w:t>
            </w:r>
          </w:p>
        </w:tc>
      </w:tr>
      <w:tr w:rsidR="007B7E89" w14:paraId="7CD284AC"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03993" w14:textId="47C9FFD4" w:rsidR="007B7E89" w:rsidRDefault="007B7E89" w:rsidP="00C44746">
            <w:pPr>
              <w:pStyle w:val="TableRow"/>
              <w:ind w:left="0"/>
            </w:pPr>
            <w:r>
              <w:t>Oxford Owls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DB557" w14:textId="718902BC" w:rsidR="007B7E89" w:rsidRDefault="007B7E89">
            <w:pPr>
              <w:pStyle w:val="TableRowCentered"/>
              <w:jc w:val="left"/>
            </w:pPr>
            <w:r>
              <w:t>Oxford Owls</w:t>
            </w:r>
          </w:p>
        </w:tc>
      </w:tr>
      <w:tr w:rsidR="007B7E89" w14:paraId="1A0857D1"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E8E8" w14:textId="2EB72355" w:rsidR="007B7E89" w:rsidRDefault="007B7E89" w:rsidP="00C44746">
            <w:pPr>
              <w:pStyle w:val="TableRow"/>
              <w:ind w:left="0"/>
            </w:pPr>
            <w:r>
              <w:t>Accelerated Reader</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FDB2E" w14:textId="6BFD42B3" w:rsidR="007B7E89" w:rsidRDefault="007B7E89">
            <w:pPr>
              <w:pStyle w:val="TableRowCentered"/>
              <w:jc w:val="left"/>
            </w:pPr>
            <w:r>
              <w:t>Renaissance</w:t>
            </w:r>
          </w:p>
        </w:tc>
      </w:tr>
      <w:tr w:rsidR="007B7E89" w14:paraId="5B5ED388"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DAEDB" w14:textId="022B85C4" w:rsidR="007B7E89" w:rsidRDefault="007B7E89" w:rsidP="00C44746">
            <w:pPr>
              <w:pStyle w:val="TableRow"/>
              <w:ind w:left="0"/>
            </w:pPr>
            <w:r>
              <w:t>Charanga</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9D14B" w14:textId="085618F7" w:rsidR="007B7E89" w:rsidRDefault="007B7E89">
            <w:pPr>
              <w:pStyle w:val="TableRowCentered"/>
              <w:jc w:val="left"/>
            </w:pPr>
            <w:r>
              <w:t>Charanga</w:t>
            </w:r>
          </w:p>
        </w:tc>
      </w:tr>
      <w:tr w:rsidR="003D0311" w14:paraId="758515D0"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A2733" w14:textId="78737AD7" w:rsidR="003D0311" w:rsidRDefault="003D0311" w:rsidP="00C44746">
            <w:pPr>
              <w:pStyle w:val="TableRow"/>
              <w:ind w:left="0"/>
            </w:pPr>
            <w:r>
              <w:t>Espresso</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E919E" w14:textId="2C2C170B" w:rsidR="003D0311" w:rsidRDefault="003D0311">
            <w:pPr>
              <w:pStyle w:val="TableRowCentered"/>
              <w:jc w:val="left"/>
            </w:pPr>
            <w:r>
              <w:t>Discovery Education UK</w:t>
            </w:r>
          </w:p>
        </w:tc>
      </w:tr>
      <w:tr w:rsidR="00066049" w14:paraId="5E2A1F75"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B923E" w14:textId="7F492F66" w:rsidR="00066049" w:rsidRDefault="00066049" w:rsidP="00C44746">
            <w:pPr>
              <w:pStyle w:val="TableRow"/>
              <w:ind w:left="0"/>
            </w:pPr>
            <w:r>
              <w:t>TTRS Times table Rock stars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64ECE" w14:textId="77777777" w:rsidR="00066049" w:rsidRDefault="00066049">
            <w:pPr>
              <w:pStyle w:val="TableRowCentered"/>
              <w:jc w:val="left"/>
            </w:pPr>
          </w:p>
        </w:tc>
      </w:tr>
    </w:tbl>
    <w:p w14:paraId="2A7D5553" w14:textId="0B4E6858" w:rsidR="00E66558" w:rsidRDefault="009D71E8">
      <w:pPr>
        <w:pStyle w:val="Heading2"/>
        <w:spacing w:before="600"/>
      </w:pPr>
      <w:r>
        <w:t>Service pupil premium funding (optional)</w:t>
      </w:r>
    </w:p>
    <w:p w14:paraId="2A7D5554" w14:textId="0D55DC7B" w:rsidR="00E66558" w:rsidRDefault="009D71E8">
      <w:pPr>
        <w:rPr>
          <w:i/>
          <w:iCs/>
        </w:rPr>
      </w:pPr>
      <w:r>
        <w:rPr>
          <w:i/>
          <w:iCs/>
        </w:rPr>
        <w:t xml:space="preserve">For schools that receive this funding, you may wish to provide the following information: </w:t>
      </w:r>
    </w:p>
    <w:p w14:paraId="31F8258A" w14:textId="6DCD3821" w:rsidR="00C10577" w:rsidRDefault="00C10577">
      <w:pPr>
        <w:rPr>
          <w:i/>
          <w:iCs/>
        </w:rPr>
      </w:pPr>
      <w:r>
        <w:rPr>
          <w:i/>
          <w:iCs/>
        </w:rPr>
        <w:t xml:space="preserve">Please </w:t>
      </w:r>
      <w:r w:rsidR="00066049">
        <w:rPr>
          <w:i/>
          <w:iCs/>
        </w:rPr>
        <w:t xml:space="preserve">note: </w:t>
      </w:r>
      <w:r>
        <w:rPr>
          <w:i/>
          <w:iCs/>
        </w:rPr>
        <w:t xml:space="preserve"> there are currently 0 children in receipt of this funding.  This </w:t>
      </w:r>
      <w:r w:rsidR="00066049">
        <w:rPr>
          <w:i/>
          <w:iCs/>
        </w:rPr>
        <w:t xml:space="preserve">will be reviewed and updated when necessary.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53051BB4" w:rsidR="00E66558" w:rsidRDefault="00D25AE1">
            <w:pPr>
              <w:pStyle w:val="TableRowCentered"/>
              <w:jc w:val="left"/>
            </w:pPr>
            <w:r>
              <w:t xml:space="preserve"> </w:t>
            </w:r>
            <w:r w:rsidR="00D77859">
              <w:t>There were not any children in receipt of this funding.</w:t>
            </w:r>
          </w:p>
        </w:tc>
      </w:tr>
      <w:tr w:rsidR="00E66558" w14:paraId="2A7D555D"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B62AC90" w:rsidR="00543DF2" w:rsidRDefault="00543DF2" w:rsidP="00066049">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6EDE5857" w:rsidR="00E66558" w:rsidRDefault="009D71E8">
      <w:pPr>
        <w:pStyle w:val="Heading1"/>
      </w:pPr>
      <w:r>
        <w:t>Further information (optional)</w:t>
      </w:r>
    </w:p>
    <w:bookmarkEnd w:id="15"/>
    <w:bookmarkEnd w:id="16"/>
    <w:bookmarkEnd w:id="17"/>
    <w:p w14:paraId="62EFEE40" w14:textId="40E46D1D" w:rsidR="00885616" w:rsidRDefault="00AF6107" w:rsidP="00885616">
      <w:r>
        <w:t>Please see below a breakdown of the projected spend for this academic year.</w:t>
      </w:r>
    </w:p>
    <w:tbl>
      <w:tblPr>
        <w:tblStyle w:val="TableGrid"/>
        <w:tblW w:w="0" w:type="auto"/>
        <w:tblLook w:val="04A0" w:firstRow="1" w:lastRow="0" w:firstColumn="1" w:lastColumn="0" w:noHBand="0" w:noVBand="1"/>
      </w:tblPr>
      <w:tblGrid>
        <w:gridCol w:w="4508"/>
        <w:gridCol w:w="4508"/>
      </w:tblGrid>
      <w:tr w:rsidR="00AF6107" w:rsidRPr="00AF6107" w14:paraId="6614354E" w14:textId="77777777" w:rsidTr="00121D69">
        <w:tc>
          <w:tcPr>
            <w:tcW w:w="4508" w:type="dxa"/>
          </w:tcPr>
          <w:p w14:paraId="698788D0" w14:textId="77777777" w:rsidR="00AF6107" w:rsidRPr="00AF6107" w:rsidRDefault="00AF6107" w:rsidP="00053CB0">
            <w:pPr>
              <w:rPr>
                <w:sz w:val="28"/>
                <w:szCs w:val="28"/>
              </w:rPr>
            </w:pPr>
            <w:r w:rsidRPr="00AF6107">
              <w:rPr>
                <w:sz w:val="28"/>
                <w:szCs w:val="28"/>
              </w:rPr>
              <w:t>INTERVENTION</w:t>
            </w:r>
          </w:p>
        </w:tc>
        <w:tc>
          <w:tcPr>
            <w:tcW w:w="4508" w:type="dxa"/>
          </w:tcPr>
          <w:p w14:paraId="0F98702D" w14:textId="77777777" w:rsidR="00AF6107" w:rsidRPr="00AF6107" w:rsidRDefault="00AF6107" w:rsidP="00053CB0">
            <w:pPr>
              <w:rPr>
                <w:sz w:val="28"/>
                <w:szCs w:val="28"/>
              </w:rPr>
            </w:pPr>
            <w:r w:rsidRPr="00AF6107">
              <w:rPr>
                <w:sz w:val="28"/>
                <w:szCs w:val="28"/>
              </w:rPr>
              <w:t>COST</w:t>
            </w:r>
          </w:p>
        </w:tc>
      </w:tr>
      <w:tr w:rsidR="00AF6107" w:rsidRPr="00AF6107" w14:paraId="2D693171" w14:textId="77777777" w:rsidTr="00121D69">
        <w:tc>
          <w:tcPr>
            <w:tcW w:w="4508" w:type="dxa"/>
          </w:tcPr>
          <w:p w14:paraId="304DCBB3" w14:textId="312D7192" w:rsidR="00AF6107" w:rsidRPr="00AF6107" w:rsidRDefault="000339AE" w:rsidP="00053CB0">
            <w:pPr>
              <w:rPr>
                <w:sz w:val="28"/>
                <w:szCs w:val="28"/>
              </w:rPr>
            </w:pPr>
            <w:r>
              <w:rPr>
                <w:sz w:val="28"/>
                <w:szCs w:val="28"/>
              </w:rPr>
              <w:t>Trips and Wider opportunities</w:t>
            </w:r>
          </w:p>
        </w:tc>
        <w:tc>
          <w:tcPr>
            <w:tcW w:w="4508" w:type="dxa"/>
          </w:tcPr>
          <w:p w14:paraId="338C6E1E" w14:textId="6A34DBFC" w:rsidR="00AF6107" w:rsidRPr="00AF6107" w:rsidRDefault="008B24EE" w:rsidP="00053CB0">
            <w:pPr>
              <w:rPr>
                <w:sz w:val="28"/>
                <w:szCs w:val="28"/>
              </w:rPr>
            </w:pPr>
            <w:r>
              <w:rPr>
                <w:sz w:val="28"/>
                <w:szCs w:val="28"/>
              </w:rPr>
              <w:t>£</w:t>
            </w:r>
            <w:r w:rsidR="00E02AB9">
              <w:rPr>
                <w:sz w:val="28"/>
                <w:szCs w:val="28"/>
              </w:rPr>
              <w:t>3</w:t>
            </w:r>
            <w:r w:rsidR="00121D69">
              <w:rPr>
                <w:sz w:val="28"/>
                <w:szCs w:val="28"/>
              </w:rPr>
              <w:t>,740</w:t>
            </w:r>
          </w:p>
        </w:tc>
      </w:tr>
      <w:tr w:rsidR="000339AE" w:rsidRPr="00AF6107" w14:paraId="5490DE30" w14:textId="77777777" w:rsidTr="00121D69">
        <w:tc>
          <w:tcPr>
            <w:tcW w:w="4508" w:type="dxa"/>
          </w:tcPr>
          <w:p w14:paraId="2D41FC37" w14:textId="6C7D747A" w:rsidR="000339AE" w:rsidRDefault="000339AE" w:rsidP="00053CB0">
            <w:pPr>
              <w:rPr>
                <w:sz w:val="28"/>
                <w:szCs w:val="28"/>
              </w:rPr>
            </w:pPr>
            <w:r>
              <w:rPr>
                <w:sz w:val="28"/>
                <w:szCs w:val="28"/>
              </w:rPr>
              <w:t>Metacognition CDP</w:t>
            </w:r>
          </w:p>
        </w:tc>
        <w:tc>
          <w:tcPr>
            <w:tcW w:w="4508" w:type="dxa"/>
          </w:tcPr>
          <w:p w14:paraId="577592E2" w14:textId="7C93B3F8" w:rsidR="000339AE" w:rsidRPr="00AF6107" w:rsidRDefault="008B24EE" w:rsidP="00053CB0">
            <w:pPr>
              <w:rPr>
                <w:sz w:val="28"/>
                <w:szCs w:val="28"/>
              </w:rPr>
            </w:pPr>
            <w:r>
              <w:rPr>
                <w:sz w:val="28"/>
                <w:szCs w:val="28"/>
              </w:rPr>
              <w:t>£</w:t>
            </w:r>
            <w:r w:rsidR="00121D69">
              <w:rPr>
                <w:sz w:val="28"/>
                <w:szCs w:val="28"/>
              </w:rPr>
              <w:t>1000.00</w:t>
            </w:r>
          </w:p>
        </w:tc>
      </w:tr>
      <w:tr w:rsidR="00AF6107" w:rsidRPr="00AF6107" w14:paraId="36F7EE03" w14:textId="77777777" w:rsidTr="00121D69">
        <w:tc>
          <w:tcPr>
            <w:tcW w:w="4508" w:type="dxa"/>
          </w:tcPr>
          <w:p w14:paraId="379A8CE6" w14:textId="26ECBFC8" w:rsidR="00AF6107" w:rsidRPr="00AF6107" w:rsidRDefault="00CC519A" w:rsidP="00053CB0">
            <w:pPr>
              <w:rPr>
                <w:sz w:val="28"/>
                <w:szCs w:val="28"/>
              </w:rPr>
            </w:pPr>
            <w:r>
              <w:rPr>
                <w:sz w:val="28"/>
                <w:szCs w:val="28"/>
              </w:rPr>
              <w:t xml:space="preserve">Educational subscriptions; Oxford Owls, Floppy’s Phonics, Purple Mash, IDL, AR,  </w:t>
            </w:r>
          </w:p>
        </w:tc>
        <w:tc>
          <w:tcPr>
            <w:tcW w:w="4508" w:type="dxa"/>
          </w:tcPr>
          <w:p w14:paraId="3F1C2D05" w14:textId="0ADBB390" w:rsidR="00AF6107" w:rsidRPr="00AF6107" w:rsidRDefault="00121D69" w:rsidP="00053CB0">
            <w:pPr>
              <w:rPr>
                <w:sz w:val="28"/>
                <w:szCs w:val="28"/>
              </w:rPr>
            </w:pPr>
            <w:r>
              <w:rPr>
                <w:sz w:val="28"/>
                <w:szCs w:val="28"/>
              </w:rPr>
              <w:t>£2500.00</w:t>
            </w:r>
          </w:p>
        </w:tc>
      </w:tr>
      <w:tr w:rsidR="00AF6107" w:rsidRPr="00AF6107" w14:paraId="2173B114" w14:textId="77777777" w:rsidTr="00121D69">
        <w:tc>
          <w:tcPr>
            <w:tcW w:w="4508" w:type="dxa"/>
          </w:tcPr>
          <w:p w14:paraId="116ED8FB" w14:textId="3F100ADF" w:rsidR="00AF6107" w:rsidRPr="00AF6107" w:rsidRDefault="00111B3C" w:rsidP="00053CB0">
            <w:pPr>
              <w:rPr>
                <w:sz w:val="28"/>
                <w:szCs w:val="28"/>
              </w:rPr>
            </w:pPr>
            <w:r>
              <w:rPr>
                <w:sz w:val="28"/>
                <w:szCs w:val="28"/>
              </w:rPr>
              <w:t>Aft</w:t>
            </w:r>
            <w:r w:rsidR="00C81379">
              <w:rPr>
                <w:sz w:val="28"/>
                <w:szCs w:val="28"/>
              </w:rPr>
              <w:t>erschool Clubs</w:t>
            </w:r>
          </w:p>
        </w:tc>
        <w:tc>
          <w:tcPr>
            <w:tcW w:w="4508" w:type="dxa"/>
          </w:tcPr>
          <w:p w14:paraId="6486C656" w14:textId="5E14B58B" w:rsidR="00AF6107" w:rsidRPr="00AF6107" w:rsidRDefault="008B24EE" w:rsidP="00053CB0">
            <w:pPr>
              <w:rPr>
                <w:sz w:val="28"/>
                <w:szCs w:val="28"/>
              </w:rPr>
            </w:pPr>
            <w:r>
              <w:rPr>
                <w:sz w:val="28"/>
                <w:szCs w:val="28"/>
              </w:rPr>
              <w:t>£3</w:t>
            </w:r>
            <w:r w:rsidR="00716630">
              <w:rPr>
                <w:sz w:val="28"/>
                <w:szCs w:val="28"/>
              </w:rPr>
              <w:t>584.92</w:t>
            </w:r>
          </w:p>
        </w:tc>
      </w:tr>
      <w:tr w:rsidR="00AF6107" w:rsidRPr="00AF6107" w14:paraId="0643A24E" w14:textId="77777777" w:rsidTr="00121D69">
        <w:tc>
          <w:tcPr>
            <w:tcW w:w="4508" w:type="dxa"/>
          </w:tcPr>
          <w:p w14:paraId="70FE9B3B" w14:textId="77777777" w:rsidR="00AF6107" w:rsidRPr="00AF6107" w:rsidRDefault="00AF6107" w:rsidP="00053CB0">
            <w:pPr>
              <w:rPr>
                <w:sz w:val="28"/>
                <w:szCs w:val="28"/>
              </w:rPr>
            </w:pPr>
            <w:r w:rsidRPr="00AF6107">
              <w:rPr>
                <w:sz w:val="28"/>
                <w:szCs w:val="28"/>
              </w:rPr>
              <w:t>Individual Readers</w:t>
            </w:r>
          </w:p>
        </w:tc>
        <w:tc>
          <w:tcPr>
            <w:tcW w:w="4508" w:type="dxa"/>
          </w:tcPr>
          <w:p w14:paraId="72962CDA" w14:textId="08EB930C" w:rsidR="00AF6107" w:rsidRPr="00AF6107" w:rsidRDefault="00121D69" w:rsidP="00053CB0">
            <w:pPr>
              <w:rPr>
                <w:sz w:val="28"/>
                <w:szCs w:val="28"/>
              </w:rPr>
            </w:pPr>
            <w:r>
              <w:rPr>
                <w:sz w:val="28"/>
                <w:szCs w:val="28"/>
              </w:rPr>
              <w:t>£28</w:t>
            </w:r>
            <w:r w:rsidR="00AF6107" w:rsidRPr="00AF6107">
              <w:rPr>
                <w:sz w:val="28"/>
                <w:szCs w:val="28"/>
              </w:rPr>
              <w:t>894.88</w:t>
            </w:r>
          </w:p>
        </w:tc>
      </w:tr>
      <w:tr w:rsidR="00E672DC" w:rsidRPr="00AF6107" w14:paraId="3A984BF5" w14:textId="77777777" w:rsidTr="00121D69">
        <w:tc>
          <w:tcPr>
            <w:tcW w:w="4508" w:type="dxa"/>
          </w:tcPr>
          <w:p w14:paraId="7D87AC0E" w14:textId="48718D9D" w:rsidR="00E672DC" w:rsidRPr="00AF6107" w:rsidRDefault="00E672DC" w:rsidP="00053CB0">
            <w:pPr>
              <w:rPr>
                <w:sz w:val="28"/>
                <w:szCs w:val="28"/>
              </w:rPr>
            </w:pPr>
            <w:r>
              <w:rPr>
                <w:sz w:val="28"/>
                <w:szCs w:val="28"/>
              </w:rPr>
              <w:t>Reading Intervention</w:t>
            </w:r>
          </w:p>
        </w:tc>
        <w:tc>
          <w:tcPr>
            <w:tcW w:w="4508" w:type="dxa"/>
          </w:tcPr>
          <w:p w14:paraId="58E093F0" w14:textId="57DEC494" w:rsidR="00E672DC" w:rsidRPr="00AF6107" w:rsidRDefault="00121D69" w:rsidP="00053CB0">
            <w:pPr>
              <w:rPr>
                <w:sz w:val="28"/>
                <w:szCs w:val="28"/>
              </w:rPr>
            </w:pPr>
            <w:r>
              <w:rPr>
                <w:sz w:val="28"/>
                <w:szCs w:val="28"/>
              </w:rPr>
              <w:t>£800</w:t>
            </w:r>
          </w:p>
        </w:tc>
      </w:tr>
      <w:tr w:rsidR="00AF6107" w:rsidRPr="00AF6107" w14:paraId="1DEB1A05" w14:textId="77777777" w:rsidTr="00121D69">
        <w:tc>
          <w:tcPr>
            <w:tcW w:w="4508" w:type="dxa"/>
          </w:tcPr>
          <w:p w14:paraId="6642DDD2" w14:textId="50846CD5" w:rsidR="00AF6107" w:rsidRPr="00AF6107" w:rsidRDefault="00A83797" w:rsidP="00053CB0">
            <w:pPr>
              <w:rPr>
                <w:sz w:val="28"/>
                <w:szCs w:val="28"/>
              </w:rPr>
            </w:pPr>
            <w:r>
              <w:rPr>
                <w:sz w:val="28"/>
                <w:szCs w:val="28"/>
              </w:rPr>
              <w:t>Talking Maths / Pre</w:t>
            </w:r>
            <w:r w:rsidR="00111B3C">
              <w:rPr>
                <w:sz w:val="28"/>
                <w:szCs w:val="28"/>
              </w:rPr>
              <w:t>-</w:t>
            </w:r>
            <w:r>
              <w:rPr>
                <w:sz w:val="28"/>
                <w:szCs w:val="28"/>
              </w:rPr>
              <w:t>tutoring</w:t>
            </w:r>
          </w:p>
        </w:tc>
        <w:tc>
          <w:tcPr>
            <w:tcW w:w="4508" w:type="dxa"/>
          </w:tcPr>
          <w:p w14:paraId="2E44BBF3" w14:textId="1A52A032" w:rsidR="00AF6107" w:rsidRPr="00AF6107" w:rsidRDefault="00121D69" w:rsidP="00716630">
            <w:pPr>
              <w:tabs>
                <w:tab w:val="left" w:pos="1092"/>
              </w:tabs>
              <w:rPr>
                <w:sz w:val="28"/>
                <w:szCs w:val="28"/>
              </w:rPr>
            </w:pPr>
            <w:r>
              <w:rPr>
                <w:sz w:val="28"/>
                <w:szCs w:val="28"/>
              </w:rPr>
              <w:t>£6</w:t>
            </w:r>
            <w:r w:rsidR="00716630">
              <w:rPr>
                <w:sz w:val="28"/>
                <w:szCs w:val="28"/>
              </w:rPr>
              <w:t>160.52</w:t>
            </w:r>
          </w:p>
        </w:tc>
      </w:tr>
      <w:tr w:rsidR="00AF6107" w:rsidRPr="00AF6107" w14:paraId="3A798710" w14:textId="77777777" w:rsidTr="00121D69">
        <w:tc>
          <w:tcPr>
            <w:tcW w:w="4508" w:type="dxa"/>
          </w:tcPr>
          <w:p w14:paraId="067E57A2" w14:textId="77777777" w:rsidR="00AF6107" w:rsidRPr="00AF6107" w:rsidRDefault="00AF6107" w:rsidP="00053CB0">
            <w:pPr>
              <w:rPr>
                <w:sz w:val="28"/>
                <w:szCs w:val="28"/>
              </w:rPr>
            </w:pPr>
            <w:r w:rsidRPr="00AF6107">
              <w:rPr>
                <w:sz w:val="28"/>
                <w:szCs w:val="28"/>
              </w:rPr>
              <w:t>Pastoral Support worker</w:t>
            </w:r>
          </w:p>
        </w:tc>
        <w:tc>
          <w:tcPr>
            <w:tcW w:w="4508" w:type="dxa"/>
          </w:tcPr>
          <w:p w14:paraId="37F48405" w14:textId="413200FE" w:rsidR="00AF6107" w:rsidRPr="00AF6107" w:rsidRDefault="00D77859" w:rsidP="00053CB0">
            <w:pPr>
              <w:rPr>
                <w:sz w:val="28"/>
                <w:szCs w:val="28"/>
              </w:rPr>
            </w:pPr>
            <w:r>
              <w:rPr>
                <w:sz w:val="28"/>
                <w:szCs w:val="28"/>
              </w:rPr>
              <w:t>£17</w:t>
            </w:r>
            <w:r w:rsidR="00AF6107" w:rsidRPr="00AF6107">
              <w:rPr>
                <w:sz w:val="28"/>
                <w:szCs w:val="28"/>
              </w:rPr>
              <w:t>,212.38</w:t>
            </w:r>
          </w:p>
        </w:tc>
      </w:tr>
      <w:tr w:rsidR="00AF6107" w:rsidRPr="00AF6107" w14:paraId="7074AE09" w14:textId="77777777" w:rsidTr="00121D69">
        <w:tc>
          <w:tcPr>
            <w:tcW w:w="4508" w:type="dxa"/>
          </w:tcPr>
          <w:p w14:paraId="633F4315" w14:textId="77777777" w:rsidR="00AF6107" w:rsidRPr="00AF6107" w:rsidRDefault="00AF6107" w:rsidP="00053CB0">
            <w:pPr>
              <w:rPr>
                <w:sz w:val="28"/>
                <w:szCs w:val="28"/>
              </w:rPr>
            </w:pPr>
            <w:r w:rsidRPr="00AF6107">
              <w:rPr>
                <w:sz w:val="28"/>
                <w:szCs w:val="28"/>
              </w:rPr>
              <w:t>School Councillor</w:t>
            </w:r>
          </w:p>
        </w:tc>
        <w:tc>
          <w:tcPr>
            <w:tcW w:w="4508" w:type="dxa"/>
          </w:tcPr>
          <w:p w14:paraId="0CFD6768" w14:textId="5212E850" w:rsidR="00AF6107" w:rsidRPr="00AF6107" w:rsidRDefault="00121D69" w:rsidP="00053CB0">
            <w:pPr>
              <w:rPr>
                <w:sz w:val="28"/>
                <w:szCs w:val="28"/>
              </w:rPr>
            </w:pPr>
            <w:r>
              <w:rPr>
                <w:sz w:val="28"/>
                <w:szCs w:val="28"/>
              </w:rPr>
              <w:t>£5130.00</w:t>
            </w:r>
          </w:p>
        </w:tc>
      </w:tr>
      <w:tr w:rsidR="00AF6107" w:rsidRPr="00AF6107" w14:paraId="4DF32FEE" w14:textId="77777777" w:rsidTr="00121D69">
        <w:tc>
          <w:tcPr>
            <w:tcW w:w="4508" w:type="dxa"/>
          </w:tcPr>
          <w:p w14:paraId="47458462" w14:textId="77777777" w:rsidR="00AF6107" w:rsidRPr="00AF6107" w:rsidRDefault="00AF6107" w:rsidP="00053CB0">
            <w:pPr>
              <w:rPr>
                <w:sz w:val="28"/>
                <w:szCs w:val="28"/>
              </w:rPr>
            </w:pPr>
            <w:r w:rsidRPr="00AF6107">
              <w:rPr>
                <w:sz w:val="28"/>
                <w:szCs w:val="28"/>
              </w:rPr>
              <w:t>Breakfast Club</w:t>
            </w:r>
          </w:p>
        </w:tc>
        <w:tc>
          <w:tcPr>
            <w:tcW w:w="4508" w:type="dxa"/>
          </w:tcPr>
          <w:p w14:paraId="50F479D8" w14:textId="4757F4AD" w:rsidR="00AF6107" w:rsidRPr="00AF6107" w:rsidRDefault="009165D1" w:rsidP="00053CB0">
            <w:pPr>
              <w:rPr>
                <w:sz w:val="28"/>
                <w:szCs w:val="28"/>
              </w:rPr>
            </w:pPr>
            <w:r>
              <w:rPr>
                <w:sz w:val="28"/>
                <w:szCs w:val="28"/>
              </w:rPr>
              <w:t>£9</w:t>
            </w:r>
            <w:r w:rsidR="00AF6107" w:rsidRPr="00AF6107">
              <w:rPr>
                <w:sz w:val="28"/>
                <w:szCs w:val="28"/>
              </w:rPr>
              <w:t>,057.20</w:t>
            </w:r>
          </w:p>
        </w:tc>
      </w:tr>
      <w:tr w:rsidR="00AF6107" w:rsidRPr="00AF6107" w14:paraId="56DECD3D" w14:textId="77777777" w:rsidTr="00121D69">
        <w:tc>
          <w:tcPr>
            <w:tcW w:w="4508" w:type="dxa"/>
          </w:tcPr>
          <w:p w14:paraId="05829CD9" w14:textId="77777777" w:rsidR="00AF6107" w:rsidRPr="00AF6107" w:rsidRDefault="00AF6107" w:rsidP="00053CB0">
            <w:pPr>
              <w:rPr>
                <w:sz w:val="28"/>
                <w:szCs w:val="28"/>
              </w:rPr>
            </w:pPr>
            <w:r w:rsidRPr="00AF6107">
              <w:rPr>
                <w:sz w:val="28"/>
                <w:szCs w:val="28"/>
              </w:rPr>
              <w:t>Milk and Fruit</w:t>
            </w:r>
          </w:p>
        </w:tc>
        <w:tc>
          <w:tcPr>
            <w:tcW w:w="4508" w:type="dxa"/>
          </w:tcPr>
          <w:p w14:paraId="400F6806" w14:textId="77777777" w:rsidR="00AF6107" w:rsidRDefault="009165D1" w:rsidP="009165D1">
            <w:pPr>
              <w:rPr>
                <w:sz w:val="28"/>
                <w:szCs w:val="28"/>
              </w:rPr>
            </w:pPr>
            <w:r>
              <w:rPr>
                <w:sz w:val="28"/>
                <w:szCs w:val="28"/>
              </w:rPr>
              <w:t xml:space="preserve">£1440.00 </w:t>
            </w:r>
            <w:r w:rsidR="00AF6107" w:rsidRPr="00AF6107">
              <w:rPr>
                <w:sz w:val="28"/>
                <w:szCs w:val="28"/>
              </w:rPr>
              <w:t xml:space="preserve">Fruit </w:t>
            </w:r>
          </w:p>
          <w:p w14:paraId="7EC7ED12" w14:textId="6954F0B9" w:rsidR="009165D1" w:rsidRPr="00AF6107" w:rsidRDefault="009165D1" w:rsidP="009165D1">
            <w:pPr>
              <w:rPr>
                <w:sz w:val="28"/>
                <w:szCs w:val="28"/>
              </w:rPr>
            </w:pPr>
            <w:r>
              <w:rPr>
                <w:sz w:val="28"/>
                <w:szCs w:val="28"/>
              </w:rPr>
              <w:t>£2400 Milk</w:t>
            </w:r>
          </w:p>
        </w:tc>
      </w:tr>
      <w:tr w:rsidR="00AF6107" w:rsidRPr="00AF6107" w14:paraId="1D8A5442" w14:textId="77777777" w:rsidTr="00121D69">
        <w:tc>
          <w:tcPr>
            <w:tcW w:w="4508" w:type="dxa"/>
          </w:tcPr>
          <w:p w14:paraId="3C74872F" w14:textId="77777777" w:rsidR="00AF6107" w:rsidRPr="00AF6107" w:rsidRDefault="00AF6107" w:rsidP="00053CB0">
            <w:pPr>
              <w:rPr>
                <w:b/>
                <w:sz w:val="28"/>
                <w:szCs w:val="28"/>
              </w:rPr>
            </w:pPr>
            <w:r w:rsidRPr="00AF6107">
              <w:rPr>
                <w:b/>
                <w:sz w:val="28"/>
                <w:szCs w:val="28"/>
              </w:rPr>
              <w:t>Total Budget for this academic year</w:t>
            </w:r>
          </w:p>
        </w:tc>
        <w:tc>
          <w:tcPr>
            <w:tcW w:w="4508" w:type="dxa"/>
          </w:tcPr>
          <w:p w14:paraId="5D72F0BC" w14:textId="074A0DAE" w:rsidR="00AF6107" w:rsidRPr="00AF6107" w:rsidRDefault="009165D1" w:rsidP="00053CB0">
            <w:pPr>
              <w:rPr>
                <w:b/>
                <w:sz w:val="28"/>
                <w:szCs w:val="28"/>
              </w:rPr>
            </w:pPr>
            <w:r>
              <w:rPr>
                <w:b/>
                <w:sz w:val="28"/>
                <w:szCs w:val="28"/>
              </w:rPr>
              <w:t>£</w:t>
            </w:r>
            <w:r w:rsidR="00133B2E">
              <w:rPr>
                <w:b/>
                <w:sz w:val="28"/>
                <w:szCs w:val="28"/>
              </w:rPr>
              <w:t xml:space="preserve"> 81,400</w:t>
            </w:r>
          </w:p>
        </w:tc>
      </w:tr>
      <w:tr w:rsidR="00AF6107" w:rsidRPr="00AF6107" w14:paraId="6064C89B" w14:textId="77777777" w:rsidTr="00121D69">
        <w:tc>
          <w:tcPr>
            <w:tcW w:w="4508" w:type="dxa"/>
          </w:tcPr>
          <w:p w14:paraId="5ECF3A65" w14:textId="77777777" w:rsidR="00AF6107" w:rsidRPr="00AF6107" w:rsidRDefault="00AF6107" w:rsidP="00053CB0">
            <w:pPr>
              <w:rPr>
                <w:b/>
                <w:sz w:val="28"/>
                <w:szCs w:val="28"/>
              </w:rPr>
            </w:pPr>
            <w:r w:rsidRPr="00AF6107">
              <w:rPr>
                <w:b/>
                <w:sz w:val="28"/>
                <w:szCs w:val="28"/>
              </w:rPr>
              <w:t xml:space="preserve">Projected spend for the year </w:t>
            </w:r>
          </w:p>
        </w:tc>
        <w:tc>
          <w:tcPr>
            <w:tcW w:w="4508" w:type="dxa"/>
          </w:tcPr>
          <w:p w14:paraId="54DA93CB" w14:textId="44FCD41C" w:rsidR="00AF6107" w:rsidRPr="00AF6107" w:rsidRDefault="00E02AB9" w:rsidP="00C10577">
            <w:pPr>
              <w:rPr>
                <w:sz w:val="28"/>
                <w:szCs w:val="28"/>
              </w:rPr>
            </w:pPr>
            <w:r>
              <w:rPr>
                <w:sz w:val="28"/>
                <w:szCs w:val="28"/>
              </w:rPr>
              <w:t>£79</w:t>
            </w:r>
            <w:r w:rsidR="002417C6">
              <w:rPr>
                <w:sz w:val="28"/>
                <w:szCs w:val="28"/>
              </w:rPr>
              <w:t>,778.98</w:t>
            </w:r>
          </w:p>
        </w:tc>
      </w:tr>
    </w:tbl>
    <w:p w14:paraId="70B03329" w14:textId="21E6D076" w:rsidR="00AF6107" w:rsidRPr="00AF6107" w:rsidRDefault="0024222B" w:rsidP="00AF6107">
      <w:pPr>
        <w:rPr>
          <w:i/>
          <w:sz w:val="22"/>
          <w:szCs w:val="22"/>
        </w:rPr>
      </w:pPr>
      <w:r>
        <w:rPr>
          <w:i/>
          <w:sz w:val="22"/>
          <w:szCs w:val="22"/>
        </w:rPr>
        <w:t xml:space="preserve"> </w:t>
      </w:r>
    </w:p>
    <w:p w14:paraId="163AD199" w14:textId="77777777" w:rsidR="00AF6107" w:rsidRPr="00AF6107" w:rsidRDefault="00AF6107" w:rsidP="00885616">
      <w:pPr>
        <w:rPr>
          <w:sz w:val="28"/>
          <w:szCs w:val="28"/>
        </w:rPr>
      </w:pPr>
    </w:p>
    <w:sectPr w:rsidR="00AF6107" w:rsidRPr="00AF6107">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0986D" w14:textId="77777777" w:rsidR="00FC1A7E" w:rsidRDefault="00FC1A7E">
      <w:pPr>
        <w:spacing w:after="0" w:line="240" w:lineRule="auto"/>
      </w:pPr>
      <w:r>
        <w:separator/>
      </w:r>
    </w:p>
  </w:endnote>
  <w:endnote w:type="continuationSeparator" w:id="0">
    <w:p w14:paraId="41843C40" w14:textId="77777777" w:rsidR="00FC1A7E" w:rsidRDefault="00FC1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91BACEA" w:rsidR="00053CB0" w:rsidRDefault="00053CB0">
    <w:pPr>
      <w:pStyle w:val="Footer"/>
      <w:ind w:firstLine="4513"/>
    </w:pPr>
    <w:r>
      <w:fldChar w:fldCharType="begin"/>
    </w:r>
    <w:r>
      <w:instrText xml:space="preserve"> PAGE </w:instrText>
    </w:r>
    <w:r>
      <w:fldChar w:fldCharType="separate"/>
    </w:r>
    <w:r w:rsidR="00FC1A7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003DF" w14:textId="77777777" w:rsidR="00FC1A7E" w:rsidRDefault="00FC1A7E">
      <w:pPr>
        <w:spacing w:after="0" w:line="240" w:lineRule="auto"/>
      </w:pPr>
      <w:r>
        <w:separator/>
      </w:r>
    </w:p>
  </w:footnote>
  <w:footnote w:type="continuationSeparator" w:id="0">
    <w:p w14:paraId="2F5B497C" w14:textId="77777777" w:rsidR="00FC1A7E" w:rsidRDefault="00FC1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053CB0" w:rsidRDefault="00053C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2AB"/>
    <w:multiLevelType w:val="hybridMultilevel"/>
    <w:tmpl w:val="D786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43B8F"/>
    <w:multiLevelType w:val="multilevel"/>
    <w:tmpl w:val="1ECC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984230"/>
    <w:multiLevelType w:val="hybridMultilevel"/>
    <w:tmpl w:val="EDFA32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EDD019B"/>
    <w:multiLevelType w:val="hybridMultilevel"/>
    <w:tmpl w:val="AA980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50CCF"/>
    <w:multiLevelType w:val="multilevel"/>
    <w:tmpl w:val="39F0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2AF130D"/>
    <w:multiLevelType w:val="hybridMultilevel"/>
    <w:tmpl w:val="0FB0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76957"/>
    <w:multiLevelType w:val="hybridMultilevel"/>
    <w:tmpl w:val="EE8048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7BB21E7"/>
    <w:multiLevelType w:val="hybridMultilevel"/>
    <w:tmpl w:val="C8AE2F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7F4D7312"/>
    <w:multiLevelType w:val="hybridMultilevel"/>
    <w:tmpl w:val="7186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10"/>
  </w:num>
  <w:num w:numId="5">
    <w:abstractNumId w:val="2"/>
  </w:num>
  <w:num w:numId="6">
    <w:abstractNumId w:val="13"/>
  </w:num>
  <w:num w:numId="7">
    <w:abstractNumId w:val="15"/>
  </w:num>
  <w:num w:numId="8">
    <w:abstractNumId w:val="19"/>
  </w:num>
  <w:num w:numId="9">
    <w:abstractNumId w:val="17"/>
  </w:num>
  <w:num w:numId="10">
    <w:abstractNumId w:val="16"/>
  </w:num>
  <w:num w:numId="11">
    <w:abstractNumId w:val="4"/>
  </w:num>
  <w:num w:numId="12">
    <w:abstractNumId w:val="18"/>
  </w:num>
  <w:num w:numId="13">
    <w:abstractNumId w:val="14"/>
  </w:num>
  <w:num w:numId="14">
    <w:abstractNumId w:val="8"/>
  </w:num>
  <w:num w:numId="15">
    <w:abstractNumId w:val="21"/>
  </w:num>
  <w:num w:numId="16">
    <w:abstractNumId w:val="20"/>
  </w:num>
  <w:num w:numId="17">
    <w:abstractNumId w:val="12"/>
  </w:num>
  <w:num w:numId="18">
    <w:abstractNumId w:val="6"/>
  </w:num>
  <w:num w:numId="19">
    <w:abstractNumId w:val="11"/>
  </w:num>
  <w:num w:numId="20">
    <w:abstractNumId w:val="0"/>
  </w:num>
  <w:num w:numId="21">
    <w:abstractNumId w:val="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97D"/>
    <w:rsid w:val="00001337"/>
    <w:rsid w:val="00001BDE"/>
    <w:rsid w:val="00005EA5"/>
    <w:rsid w:val="00007A98"/>
    <w:rsid w:val="000108EC"/>
    <w:rsid w:val="000339AE"/>
    <w:rsid w:val="00053CB0"/>
    <w:rsid w:val="00056F3D"/>
    <w:rsid w:val="00060BE1"/>
    <w:rsid w:val="00066049"/>
    <w:rsid w:val="00066B73"/>
    <w:rsid w:val="0007524D"/>
    <w:rsid w:val="00084F5F"/>
    <w:rsid w:val="00094D42"/>
    <w:rsid w:val="000978C8"/>
    <w:rsid w:val="000D655F"/>
    <w:rsid w:val="000F0E4D"/>
    <w:rsid w:val="001109CB"/>
    <w:rsid w:val="00111B3C"/>
    <w:rsid w:val="00120AB1"/>
    <w:rsid w:val="001217B4"/>
    <w:rsid w:val="00121D69"/>
    <w:rsid w:val="001304D0"/>
    <w:rsid w:val="00133B2E"/>
    <w:rsid w:val="00143145"/>
    <w:rsid w:val="00153B4B"/>
    <w:rsid w:val="001552C9"/>
    <w:rsid w:val="00162B16"/>
    <w:rsid w:val="00166E25"/>
    <w:rsid w:val="001679BC"/>
    <w:rsid w:val="00172586"/>
    <w:rsid w:val="00181F08"/>
    <w:rsid w:val="00192D99"/>
    <w:rsid w:val="0019502A"/>
    <w:rsid w:val="001A4CDD"/>
    <w:rsid w:val="001C0E09"/>
    <w:rsid w:val="001F2920"/>
    <w:rsid w:val="0023237D"/>
    <w:rsid w:val="00232D5D"/>
    <w:rsid w:val="002417C6"/>
    <w:rsid w:val="0024222B"/>
    <w:rsid w:val="00253382"/>
    <w:rsid w:val="002546B7"/>
    <w:rsid w:val="00263785"/>
    <w:rsid w:val="00286685"/>
    <w:rsid w:val="002A418D"/>
    <w:rsid w:val="002C7015"/>
    <w:rsid w:val="002D621D"/>
    <w:rsid w:val="002E7CD4"/>
    <w:rsid w:val="00327789"/>
    <w:rsid w:val="00357EEC"/>
    <w:rsid w:val="003608B2"/>
    <w:rsid w:val="00365CE1"/>
    <w:rsid w:val="003D0311"/>
    <w:rsid w:val="003E4659"/>
    <w:rsid w:val="004044AA"/>
    <w:rsid w:val="0040628E"/>
    <w:rsid w:val="00410B7F"/>
    <w:rsid w:val="004156B2"/>
    <w:rsid w:val="00432A0F"/>
    <w:rsid w:val="004338BE"/>
    <w:rsid w:val="004443E8"/>
    <w:rsid w:val="00466102"/>
    <w:rsid w:val="00472F6E"/>
    <w:rsid w:val="00472FA2"/>
    <w:rsid w:val="004A48DD"/>
    <w:rsid w:val="004A61B7"/>
    <w:rsid w:val="004B34DF"/>
    <w:rsid w:val="004C4224"/>
    <w:rsid w:val="004D4E46"/>
    <w:rsid w:val="004F3421"/>
    <w:rsid w:val="004F4B63"/>
    <w:rsid w:val="005073F0"/>
    <w:rsid w:val="00510134"/>
    <w:rsid w:val="00535865"/>
    <w:rsid w:val="005423BE"/>
    <w:rsid w:val="00543DF2"/>
    <w:rsid w:val="005617D2"/>
    <w:rsid w:val="00565491"/>
    <w:rsid w:val="00584606"/>
    <w:rsid w:val="005853C4"/>
    <w:rsid w:val="005A1B81"/>
    <w:rsid w:val="005A3013"/>
    <w:rsid w:val="006016A5"/>
    <w:rsid w:val="00601ADC"/>
    <w:rsid w:val="00612385"/>
    <w:rsid w:val="006379BE"/>
    <w:rsid w:val="006466E9"/>
    <w:rsid w:val="00650A81"/>
    <w:rsid w:val="006527E3"/>
    <w:rsid w:val="00685F23"/>
    <w:rsid w:val="006C1A86"/>
    <w:rsid w:val="006D3924"/>
    <w:rsid w:val="006E0D66"/>
    <w:rsid w:val="006E7D1A"/>
    <w:rsid w:val="006E7FB1"/>
    <w:rsid w:val="006F5657"/>
    <w:rsid w:val="006F74B8"/>
    <w:rsid w:val="00700F3F"/>
    <w:rsid w:val="007040F3"/>
    <w:rsid w:val="00716630"/>
    <w:rsid w:val="00723331"/>
    <w:rsid w:val="007269C1"/>
    <w:rsid w:val="00733106"/>
    <w:rsid w:val="007412A7"/>
    <w:rsid w:val="0074151F"/>
    <w:rsid w:val="00741B9E"/>
    <w:rsid w:val="007634AE"/>
    <w:rsid w:val="0078052B"/>
    <w:rsid w:val="00790E3D"/>
    <w:rsid w:val="007A6500"/>
    <w:rsid w:val="007A6893"/>
    <w:rsid w:val="007B7CE3"/>
    <w:rsid w:val="007B7E89"/>
    <w:rsid w:val="007C2F04"/>
    <w:rsid w:val="007E025D"/>
    <w:rsid w:val="008005E1"/>
    <w:rsid w:val="008254B8"/>
    <w:rsid w:val="00827EC0"/>
    <w:rsid w:val="00834210"/>
    <w:rsid w:val="00836D77"/>
    <w:rsid w:val="00877965"/>
    <w:rsid w:val="00885616"/>
    <w:rsid w:val="00892E5E"/>
    <w:rsid w:val="00894F19"/>
    <w:rsid w:val="008971A2"/>
    <w:rsid w:val="008A2604"/>
    <w:rsid w:val="008B24EE"/>
    <w:rsid w:val="008C0963"/>
    <w:rsid w:val="008E6754"/>
    <w:rsid w:val="008E6C1D"/>
    <w:rsid w:val="008F1915"/>
    <w:rsid w:val="009165D1"/>
    <w:rsid w:val="00930BDF"/>
    <w:rsid w:val="00931F83"/>
    <w:rsid w:val="00934A87"/>
    <w:rsid w:val="0094662A"/>
    <w:rsid w:val="00953FA6"/>
    <w:rsid w:val="00962BED"/>
    <w:rsid w:val="00963CB3"/>
    <w:rsid w:val="00990E2C"/>
    <w:rsid w:val="009B44C0"/>
    <w:rsid w:val="009C6C73"/>
    <w:rsid w:val="009D71E8"/>
    <w:rsid w:val="00A005EF"/>
    <w:rsid w:val="00A15301"/>
    <w:rsid w:val="00A21DEA"/>
    <w:rsid w:val="00A244DC"/>
    <w:rsid w:val="00A83797"/>
    <w:rsid w:val="00A918D5"/>
    <w:rsid w:val="00A96FD6"/>
    <w:rsid w:val="00AA0BE3"/>
    <w:rsid w:val="00AA195B"/>
    <w:rsid w:val="00AD1EB6"/>
    <w:rsid w:val="00AD4BEB"/>
    <w:rsid w:val="00AF2F29"/>
    <w:rsid w:val="00AF4626"/>
    <w:rsid w:val="00AF6107"/>
    <w:rsid w:val="00B224E1"/>
    <w:rsid w:val="00B831B2"/>
    <w:rsid w:val="00BB4093"/>
    <w:rsid w:val="00BB56AB"/>
    <w:rsid w:val="00BC2C09"/>
    <w:rsid w:val="00BC5A30"/>
    <w:rsid w:val="00BE299F"/>
    <w:rsid w:val="00C10577"/>
    <w:rsid w:val="00C241E2"/>
    <w:rsid w:val="00C44746"/>
    <w:rsid w:val="00C65444"/>
    <w:rsid w:val="00C81379"/>
    <w:rsid w:val="00C87EAD"/>
    <w:rsid w:val="00C9082E"/>
    <w:rsid w:val="00C9208A"/>
    <w:rsid w:val="00C929A4"/>
    <w:rsid w:val="00C96CF8"/>
    <w:rsid w:val="00CA41FE"/>
    <w:rsid w:val="00CA4EEB"/>
    <w:rsid w:val="00CC3BC9"/>
    <w:rsid w:val="00CC519A"/>
    <w:rsid w:val="00CE1576"/>
    <w:rsid w:val="00D00B9C"/>
    <w:rsid w:val="00D1324B"/>
    <w:rsid w:val="00D25AE1"/>
    <w:rsid w:val="00D27478"/>
    <w:rsid w:val="00D33FE5"/>
    <w:rsid w:val="00D36A35"/>
    <w:rsid w:val="00D5526F"/>
    <w:rsid w:val="00D576E2"/>
    <w:rsid w:val="00D655A4"/>
    <w:rsid w:val="00D72EAC"/>
    <w:rsid w:val="00D77859"/>
    <w:rsid w:val="00D80768"/>
    <w:rsid w:val="00D95CB1"/>
    <w:rsid w:val="00DA142E"/>
    <w:rsid w:val="00DA5D63"/>
    <w:rsid w:val="00DD01D8"/>
    <w:rsid w:val="00E02AB9"/>
    <w:rsid w:val="00E060AD"/>
    <w:rsid w:val="00E33996"/>
    <w:rsid w:val="00E3498B"/>
    <w:rsid w:val="00E472DF"/>
    <w:rsid w:val="00E66558"/>
    <w:rsid w:val="00E672DC"/>
    <w:rsid w:val="00E853ED"/>
    <w:rsid w:val="00E96E4A"/>
    <w:rsid w:val="00EA4B81"/>
    <w:rsid w:val="00ED5882"/>
    <w:rsid w:val="00EF055D"/>
    <w:rsid w:val="00F160F3"/>
    <w:rsid w:val="00F20A0B"/>
    <w:rsid w:val="00F336E0"/>
    <w:rsid w:val="00F92330"/>
    <w:rsid w:val="00FA1F72"/>
    <w:rsid w:val="00FB4C7D"/>
    <w:rsid w:val="00FC1A7E"/>
    <w:rsid w:val="00FE036D"/>
    <w:rsid w:val="00FE1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1304D0"/>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56B2"/>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F92330"/>
    <w:pPr>
      <w:suppressAutoHyphens/>
    </w:pPr>
    <w:rPr>
      <w:color w:val="0D0D0D"/>
      <w:sz w:val="24"/>
      <w:szCs w:val="24"/>
    </w:rPr>
  </w:style>
  <w:style w:type="character" w:customStyle="1" w:styleId="pull-double">
    <w:name w:val="pull-double"/>
    <w:basedOn w:val="DefaultParagraphFont"/>
    <w:rsid w:val="00836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319">
      <w:bodyDiv w:val="1"/>
      <w:marLeft w:val="0"/>
      <w:marRight w:val="0"/>
      <w:marTop w:val="0"/>
      <w:marBottom w:val="0"/>
      <w:divBdr>
        <w:top w:val="none" w:sz="0" w:space="0" w:color="auto"/>
        <w:left w:val="none" w:sz="0" w:space="0" w:color="auto"/>
        <w:bottom w:val="none" w:sz="0" w:space="0" w:color="auto"/>
        <w:right w:val="none" w:sz="0" w:space="0" w:color="auto"/>
      </w:divBdr>
    </w:div>
    <w:div w:id="295570661">
      <w:bodyDiv w:val="1"/>
      <w:marLeft w:val="0"/>
      <w:marRight w:val="0"/>
      <w:marTop w:val="0"/>
      <w:marBottom w:val="0"/>
      <w:divBdr>
        <w:top w:val="none" w:sz="0" w:space="0" w:color="auto"/>
        <w:left w:val="none" w:sz="0" w:space="0" w:color="auto"/>
        <w:bottom w:val="none" w:sz="0" w:space="0" w:color="auto"/>
        <w:right w:val="none" w:sz="0" w:space="0" w:color="auto"/>
      </w:divBdr>
      <w:divsChild>
        <w:div w:id="256595132">
          <w:marLeft w:val="0"/>
          <w:marRight w:val="4800"/>
          <w:marTop w:val="0"/>
          <w:marBottom w:val="0"/>
          <w:divBdr>
            <w:top w:val="single" w:sz="2" w:space="0" w:color="auto"/>
            <w:left w:val="single" w:sz="2" w:space="0" w:color="auto"/>
            <w:bottom w:val="single" w:sz="2" w:space="0" w:color="auto"/>
            <w:right w:val="single" w:sz="2" w:space="0" w:color="auto"/>
          </w:divBdr>
          <w:divsChild>
            <w:div w:id="1692757414">
              <w:marLeft w:val="0"/>
              <w:marRight w:val="0"/>
              <w:marTop w:val="0"/>
              <w:marBottom w:val="0"/>
              <w:divBdr>
                <w:top w:val="single" w:sz="2" w:space="0" w:color="auto"/>
                <w:left w:val="single" w:sz="2" w:space="0" w:color="auto"/>
                <w:bottom w:val="single" w:sz="2" w:space="0" w:color="auto"/>
                <w:right w:val="single" w:sz="2" w:space="0" w:color="auto"/>
              </w:divBdr>
            </w:div>
          </w:divsChild>
        </w:div>
        <w:div w:id="678385403">
          <w:marLeft w:val="4800"/>
          <w:marRight w:val="4800"/>
          <w:marTop w:val="0"/>
          <w:marBottom w:val="0"/>
          <w:divBdr>
            <w:top w:val="single" w:sz="2" w:space="0" w:color="auto"/>
            <w:left w:val="single" w:sz="2" w:space="0" w:color="auto"/>
            <w:bottom w:val="single" w:sz="2" w:space="0" w:color="auto"/>
            <w:right w:val="single" w:sz="2" w:space="0" w:color="auto"/>
          </w:divBdr>
          <w:divsChild>
            <w:div w:id="1636333367">
              <w:marLeft w:val="0"/>
              <w:marRight w:val="0"/>
              <w:marTop w:val="0"/>
              <w:marBottom w:val="0"/>
              <w:divBdr>
                <w:top w:val="single" w:sz="2" w:space="0" w:color="auto"/>
                <w:left w:val="single" w:sz="2" w:space="0" w:color="auto"/>
                <w:bottom w:val="single" w:sz="2" w:space="0" w:color="auto"/>
                <w:right w:val="single" w:sz="2" w:space="0" w:color="auto"/>
              </w:divBdr>
            </w:div>
          </w:divsChild>
        </w:div>
        <w:div w:id="1692492393">
          <w:marLeft w:val="4800"/>
          <w:marRight w:val="4800"/>
          <w:marTop w:val="0"/>
          <w:marBottom w:val="0"/>
          <w:divBdr>
            <w:top w:val="single" w:sz="2" w:space="0" w:color="auto"/>
            <w:left w:val="single" w:sz="2" w:space="0" w:color="auto"/>
            <w:bottom w:val="single" w:sz="2" w:space="0" w:color="auto"/>
            <w:right w:val="single" w:sz="2" w:space="0" w:color="auto"/>
          </w:divBdr>
          <w:divsChild>
            <w:div w:id="43528011">
              <w:marLeft w:val="0"/>
              <w:marRight w:val="0"/>
              <w:marTop w:val="0"/>
              <w:marBottom w:val="0"/>
              <w:divBdr>
                <w:top w:val="single" w:sz="2" w:space="0" w:color="auto"/>
                <w:left w:val="single" w:sz="2" w:space="0" w:color="auto"/>
                <w:bottom w:val="single" w:sz="2" w:space="0" w:color="auto"/>
                <w:right w:val="single" w:sz="2" w:space="0" w:color="auto"/>
              </w:divBdr>
            </w:div>
          </w:divsChild>
        </w:div>
        <w:div w:id="170225565">
          <w:marLeft w:val="4800"/>
          <w:marRight w:val="4800"/>
          <w:marTop w:val="0"/>
          <w:marBottom w:val="0"/>
          <w:divBdr>
            <w:top w:val="single" w:sz="2" w:space="0" w:color="auto"/>
            <w:left w:val="single" w:sz="2" w:space="0" w:color="auto"/>
            <w:bottom w:val="single" w:sz="2" w:space="0" w:color="auto"/>
            <w:right w:val="single" w:sz="2" w:space="0" w:color="auto"/>
          </w:divBdr>
          <w:divsChild>
            <w:div w:id="2057193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6236109">
      <w:bodyDiv w:val="1"/>
      <w:marLeft w:val="0"/>
      <w:marRight w:val="0"/>
      <w:marTop w:val="0"/>
      <w:marBottom w:val="0"/>
      <w:divBdr>
        <w:top w:val="none" w:sz="0" w:space="0" w:color="auto"/>
        <w:left w:val="none" w:sz="0" w:space="0" w:color="auto"/>
        <w:bottom w:val="none" w:sz="0" w:space="0" w:color="auto"/>
        <w:right w:val="none" w:sz="0" w:space="0" w:color="auto"/>
      </w:divBdr>
      <w:divsChild>
        <w:div w:id="1595554195">
          <w:marLeft w:val="0"/>
          <w:marRight w:val="4553"/>
          <w:marTop w:val="0"/>
          <w:marBottom w:val="0"/>
          <w:divBdr>
            <w:top w:val="single" w:sz="2" w:space="0" w:color="auto"/>
            <w:left w:val="single" w:sz="2" w:space="0" w:color="auto"/>
            <w:bottom w:val="single" w:sz="2" w:space="0" w:color="auto"/>
            <w:right w:val="single" w:sz="2" w:space="0" w:color="auto"/>
          </w:divBdr>
          <w:divsChild>
            <w:div w:id="828250193">
              <w:marLeft w:val="0"/>
              <w:marRight w:val="0"/>
              <w:marTop w:val="0"/>
              <w:marBottom w:val="0"/>
              <w:divBdr>
                <w:top w:val="single" w:sz="2" w:space="0" w:color="auto"/>
                <w:left w:val="single" w:sz="2" w:space="0" w:color="auto"/>
                <w:bottom w:val="single" w:sz="2" w:space="0" w:color="auto"/>
                <w:right w:val="single" w:sz="2" w:space="0" w:color="auto"/>
              </w:divBdr>
            </w:div>
          </w:divsChild>
        </w:div>
        <w:div w:id="98529469">
          <w:marLeft w:val="4553"/>
          <w:marRight w:val="4553"/>
          <w:marTop w:val="0"/>
          <w:marBottom w:val="0"/>
          <w:divBdr>
            <w:top w:val="single" w:sz="2" w:space="0" w:color="auto"/>
            <w:left w:val="single" w:sz="2" w:space="0" w:color="auto"/>
            <w:bottom w:val="single" w:sz="2" w:space="0" w:color="auto"/>
            <w:right w:val="single" w:sz="2" w:space="0" w:color="auto"/>
          </w:divBdr>
          <w:divsChild>
            <w:div w:id="14097716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3755162">
      <w:bodyDiv w:val="1"/>
      <w:marLeft w:val="0"/>
      <w:marRight w:val="0"/>
      <w:marTop w:val="0"/>
      <w:marBottom w:val="0"/>
      <w:divBdr>
        <w:top w:val="none" w:sz="0" w:space="0" w:color="auto"/>
        <w:left w:val="none" w:sz="0" w:space="0" w:color="auto"/>
        <w:bottom w:val="none" w:sz="0" w:space="0" w:color="auto"/>
        <w:right w:val="none" w:sz="0" w:space="0" w:color="auto"/>
      </w:divBdr>
      <w:divsChild>
        <w:div w:id="1618023846">
          <w:marLeft w:val="0"/>
          <w:marRight w:val="0"/>
          <w:marTop w:val="0"/>
          <w:marBottom w:val="0"/>
          <w:divBdr>
            <w:top w:val="single" w:sz="6" w:space="0" w:color="EEEEEE"/>
            <w:left w:val="single" w:sz="6" w:space="0" w:color="EEEEEE"/>
            <w:bottom w:val="single" w:sz="6" w:space="0" w:color="EEEEEE"/>
            <w:right w:val="single" w:sz="6" w:space="0" w:color="EEEEEE"/>
          </w:divBdr>
          <w:divsChild>
            <w:div w:id="1605502355">
              <w:marLeft w:val="0"/>
              <w:marRight w:val="4554"/>
              <w:marTop w:val="0"/>
              <w:marBottom w:val="0"/>
              <w:divBdr>
                <w:top w:val="single" w:sz="2" w:space="0" w:color="EEEEEE"/>
                <w:left w:val="single" w:sz="2" w:space="0" w:color="EEEEEE"/>
                <w:bottom w:val="single" w:sz="2" w:space="0" w:color="EEEEEE"/>
                <w:right w:val="single" w:sz="2" w:space="0" w:color="EEEEEE"/>
              </w:divBdr>
              <w:divsChild>
                <w:div w:id="51545887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43931500">
              <w:marLeft w:val="4554"/>
              <w:marRight w:val="4554"/>
              <w:marTop w:val="0"/>
              <w:marBottom w:val="0"/>
              <w:divBdr>
                <w:top w:val="single" w:sz="2" w:space="0" w:color="EEEEEE"/>
                <w:left w:val="single" w:sz="2" w:space="0" w:color="EEEEEE"/>
                <w:bottom w:val="single" w:sz="2" w:space="0" w:color="EEEEEE"/>
                <w:right w:val="single" w:sz="2" w:space="0" w:color="EEEEEE"/>
              </w:divBdr>
              <w:divsChild>
                <w:div w:id="1395272390">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555198323">
              <w:marLeft w:val="4554"/>
              <w:marRight w:val="4554"/>
              <w:marTop w:val="0"/>
              <w:marBottom w:val="0"/>
              <w:divBdr>
                <w:top w:val="single" w:sz="2" w:space="0" w:color="EEEEEE"/>
                <w:left w:val="single" w:sz="2" w:space="0" w:color="EEEEEE"/>
                <w:bottom w:val="single" w:sz="2" w:space="0" w:color="EEEEEE"/>
                <w:right w:val="single" w:sz="2" w:space="0" w:color="EEEEEE"/>
              </w:divBdr>
              <w:divsChild>
                <w:div w:id="84752342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484317353">
          <w:marLeft w:val="0"/>
          <w:marRight w:val="0"/>
          <w:marTop w:val="0"/>
          <w:marBottom w:val="0"/>
          <w:divBdr>
            <w:top w:val="single" w:sz="2" w:space="0" w:color="EEEEEE"/>
            <w:left w:val="single" w:sz="2" w:space="0" w:color="EEEEEE"/>
            <w:bottom w:val="single" w:sz="2" w:space="0" w:color="EEEEEE"/>
            <w:right w:val="single" w:sz="2" w:space="0" w:color="EEEEEE"/>
          </w:divBdr>
          <w:divsChild>
            <w:div w:id="436874414">
              <w:marLeft w:val="0"/>
              <w:marRight w:val="0"/>
              <w:marTop w:val="0"/>
              <w:marBottom w:val="0"/>
              <w:divBdr>
                <w:top w:val="single" w:sz="2" w:space="0" w:color="EEEEEE"/>
                <w:left w:val="single" w:sz="2" w:space="0" w:color="EEEEEE"/>
                <w:bottom w:val="single" w:sz="2" w:space="0" w:color="EEEEEE"/>
                <w:right w:val="single" w:sz="2" w:space="0" w:color="EEEEEE"/>
              </w:divBdr>
              <w:divsChild>
                <w:div w:id="1387334958">
                  <w:marLeft w:val="0"/>
                  <w:marRight w:val="0"/>
                  <w:marTop w:val="0"/>
                  <w:marBottom w:val="0"/>
                  <w:divBdr>
                    <w:top w:val="single" w:sz="2" w:space="0" w:color="EEEEEE"/>
                    <w:left w:val="single" w:sz="2" w:space="0" w:color="EEEEEE"/>
                    <w:bottom w:val="single" w:sz="2" w:space="0" w:color="EEEEEE"/>
                    <w:right w:val="single" w:sz="2" w:space="0" w:color="EEEEEE"/>
                  </w:divBdr>
                  <w:divsChild>
                    <w:div w:id="940724959">
                      <w:marLeft w:val="0"/>
                      <w:marRight w:val="0"/>
                      <w:marTop w:val="0"/>
                      <w:marBottom w:val="0"/>
                      <w:divBdr>
                        <w:top w:val="single" w:sz="2" w:space="0" w:color="EEEEEE"/>
                        <w:left w:val="single" w:sz="2" w:space="0" w:color="EEEEEE"/>
                        <w:bottom w:val="single" w:sz="2" w:space="0" w:color="EEEEEE"/>
                        <w:right w:val="single" w:sz="2" w:space="0" w:color="EEEEEE"/>
                      </w:divBdr>
                      <w:divsChild>
                        <w:div w:id="2006980804">
                          <w:marLeft w:val="0"/>
                          <w:marRight w:val="0"/>
                          <w:marTop w:val="0"/>
                          <w:marBottom w:val="0"/>
                          <w:divBdr>
                            <w:top w:val="single" w:sz="2" w:space="0" w:color="EEEEEE"/>
                            <w:left w:val="single" w:sz="2" w:space="0" w:color="EEEEEE"/>
                            <w:bottom w:val="single" w:sz="2" w:space="0" w:color="EEEEEE"/>
                            <w:right w:val="single" w:sz="2" w:space="0" w:color="EEEEEE"/>
                          </w:divBdr>
                          <w:divsChild>
                            <w:div w:id="29375158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58461172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555047127">
      <w:bodyDiv w:val="1"/>
      <w:marLeft w:val="0"/>
      <w:marRight w:val="0"/>
      <w:marTop w:val="0"/>
      <w:marBottom w:val="0"/>
      <w:divBdr>
        <w:top w:val="none" w:sz="0" w:space="0" w:color="auto"/>
        <w:left w:val="none" w:sz="0" w:space="0" w:color="auto"/>
        <w:bottom w:val="none" w:sz="0" w:space="0" w:color="auto"/>
        <w:right w:val="none" w:sz="0" w:space="0" w:color="auto"/>
      </w:divBdr>
      <w:divsChild>
        <w:div w:id="997614246">
          <w:marLeft w:val="0"/>
          <w:marRight w:val="4553"/>
          <w:marTop w:val="0"/>
          <w:marBottom w:val="0"/>
          <w:divBdr>
            <w:top w:val="single" w:sz="2" w:space="0" w:color="auto"/>
            <w:left w:val="single" w:sz="2" w:space="0" w:color="auto"/>
            <w:bottom w:val="single" w:sz="2" w:space="0" w:color="auto"/>
            <w:right w:val="single" w:sz="2" w:space="0" w:color="auto"/>
          </w:divBdr>
          <w:divsChild>
            <w:div w:id="336231618">
              <w:marLeft w:val="0"/>
              <w:marRight w:val="0"/>
              <w:marTop w:val="0"/>
              <w:marBottom w:val="0"/>
              <w:divBdr>
                <w:top w:val="single" w:sz="2" w:space="0" w:color="auto"/>
                <w:left w:val="single" w:sz="2" w:space="0" w:color="auto"/>
                <w:bottom w:val="single" w:sz="2" w:space="0" w:color="auto"/>
                <w:right w:val="single" w:sz="2" w:space="0" w:color="auto"/>
              </w:divBdr>
            </w:div>
          </w:divsChild>
        </w:div>
        <w:div w:id="664288905">
          <w:marLeft w:val="4553"/>
          <w:marRight w:val="4553"/>
          <w:marTop w:val="0"/>
          <w:marBottom w:val="0"/>
          <w:divBdr>
            <w:top w:val="single" w:sz="2" w:space="0" w:color="auto"/>
            <w:left w:val="single" w:sz="2" w:space="0" w:color="auto"/>
            <w:bottom w:val="single" w:sz="2" w:space="0" w:color="auto"/>
            <w:right w:val="single" w:sz="2" w:space="0" w:color="auto"/>
          </w:divBdr>
          <w:divsChild>
            <w:div w:id="3539617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31800347">
      <w:bodyDiv w:val="1"/>
      <w:marLeft w:val="0"/>
      <w:marRight w:val="0"/>
      <w:marTop w:val="0"/>
      <w:marBottom w:val="0"/>
      <w:divBdr>
        <w:top w:val="none" w:sz="0" w:space="0" w:color="auto"/>
        <w:left w:val="none" w:sz="0" w:space="0" w:color="auto"/>
        <w:bottom w:val="none" w:sz="0" w:space="0" w:color="auto"/>
        <w:right w:val="none" w:sz="0" w:space="0" w:color="auto"/>
      </w:divBdr>
    </w:div>
    <w:div w:id="958220009">
      <w:bodyDiv w:val="1"/>
      <w:marLeft w:val="0"/>
      <w:marRight w:val="0"/>
      <w:marTop w:val="0"/>
      <w:marBottom w:val="0"/>
      <w:divBdr>
        <w:top w:val="none" w:sz="0" w:space="0" w:color="auto"/>
        <w:left w:val="none" w:sz="0" w:space="0" w:color="auto"/>
        <w:bottom w:val="none" w:sz="0" w:space="0" w:color="auto"/>
        <w:right w:val="none" w:sz="0" w:space="0" w:color="auto"/>
      </w:divBdr>
      <w:divsChild>
        <w:div w:id="889925055">
          <w:marLeft w:val="0"/>
          <w:marRight w:val="4553"/>
          <w:marTop w:val="0"/>
          <w:marBottom w:val="0"/>
          <w:divBdr>
            <w:top w:val="single" w:sz="2" w:space="0" w:color="auto"/>
            <w:left w:val="single" w:sz="2" w:space="0" w:color="auto"/>
            <w:bottom w:val="single" w:sz="2" w:space="0" w:color="auto"/>
            <w:right w:val="single" w:sz="2" w:space="0" w:color="auto"/>
          </w:divBdr>
          <w:divsChild>
            <w:div w:id="172231135">
              <w:marLeft w:val="0"/>
              <w:marRight w:val="0"/>
              <w:marTop w:val="0"/>
              <w:marBottom w:val="0"/>
              <w:divBdr>
                <w:top w:val="single" w:sz="2" w:space="0" w:color="auto"/>
                <w:left w:val="single" w:sz="2" w:space="0" w:color="auto"/>
                <w:bottom w:val="single" w:sz="2" w:space="0" w:color="auto"/>
                <w:right w:val="single" w:sz="2" w:space="0" w:color="auto"/>
              </w:divBdr>
            </w:div>
          </w:divsChild>
        </w:div>
        <w:div w:id="954025068">
          <w:marLeft w:val="4553"/>
          <w:marRight w:val="4553"/>
          <w:marTop w:val="0"/>
          <w:marBottom w:val="0"/>
          <w:divBdr>
            <w:top w:val="single" w:sz="2" w:space="0" w:color="auto"/>
            <w:left w:val="single" w:sz="2" w:space="0" w:color="auto"/>
            <w:bottom w:val="single" w:sz="2" w:space="0" w:color="auto"/>
            <w:right w:val="single" w:sz="2" w:space="0" w:color="auto"/>
          </w:divBdr>
          <w:divsChild>
            <w:div w:id="298657279">
              <w:marLeft w:val="0"/>
              <w:marRight w:val="0"/>
              <w:marTop w:val="0"/>
              <w:marBottom w:val="0"/>
              <w:divBdr>
                <w:top w:val="single" w:sz="2" w:space="0" w:color="auto"/>
                <w:left w:val="single" w:sz="2" w:space="0" w:color="auto"/>
                <w:bottom w:val="single" w:sz="2" w:space="0" w:color="auto"/>
                <w:right w:val="single" w:sz="2" w:space="0" w:color="auto"/>
              </w:divBdr>
            </w:div>
          </w:divsChild>
        </w:div>
        <w:div w:id="1452356576">
          <w:marLeft w:val="4553"/>
          <w:marRight w:val="4553"/>
          <w:marTop w:val="0"/>
          <w:marBottom w:val="0"/>
          <w:divBdr>
            <w:top w:val="single" w:sz="2" w:space="0" w:color="auto"/>
            <w:left w:val="single" w:sz="2" w:space="0" w:color="auto"/>
            <w:bottom w:val="single" w:sz="2" w:space="0" w:color="auto"/>
            <w:right w:val="single" w:sz="2" w:space="0" w:color="auto"/>
          </w:divBdr>
          <w:divsChild>
            <w:div w:id="18404619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67706157">
      <w:bodyDiv w:val="1"/>
      <w:marLeft w:val="0"/>
      <w:marRight w:val="0"/>
      <w:marTop w:val="0"/>
      <w:marBottom w:val="0"/>
      <w:divBdr>
        <w:top w:val="none" w:sz="0" w:space="0" w:color="auto"/>
        <w:left w:val="none" w:sz="0" w:space="0" w:color="auto"/>
        <w:bottom w:val="none" w:sz="0" w:space="0" w:color="auto"/>
        <w:right w:val="none" w:sz="0" w:space="0" w:color="auto"/>
      </w:divBdr>
      <w:divsChild>
        <w:div w:id="2137333178">
          <w:marLeft w:val="0"/>
          <w:marRight w:val="4560"/>
          <w:marTop w:val="0"/>
          <w:marBottom w:val="0"/>
          <w:divBdr>
            <w:top w:val="single" w:sz="2" w:space="0" w:color="EEEEEE"/>
            <w:left w:val="single" w:sz="2" w:space="0" w:color="EEEEEE"/>
            <w:bottom w:val="single" w:sz="2" w:space="0" w:color="EEEEEE"/>
            <w:right w:val="single" w:sz="2" w:space="0" w:color="EEEEEE"/>
          </w:divBdr>
          <w:divsChild>
            <w:div w:id="1623151281">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651494188">
          <w:marLeft w:val="4560"/>
          <w:marRight w:val="4560"/>
          <w:marTop w:val="0"/>
          <w:marBottom w:val="0"/>
          <w:divBdr>
            <w:top w:val="single" w:sz="2" w:space="0" w:color="EEEEEE"/>
            <w:left w:val="single" w:sz="2" w:space="0" w:color="EEEEEE"/>
            <w:bottom w:val="single" w:sz="2" w:space="0" w:color="EEEEEE"/>
            <w:right w:val="single" w:sz="2" w:space="0" w:color="EEEEEE"/>
          </w:divBdr>
          <w:divsChild>
            <w:div w:id="16509720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363404638">
          <w:marLeft w:val="4560"/>
          <w:marRight w:val="4560"/>
          <w:marTop w:val="0"/>
          <w:marBottom w:val="0"/>
          <w:divBdr>
            <w:top w:val="single" w:sz="2" w:space="0" w:color="EEEEEE"/>
            <w:left w:val="single" w:sz="2" w:space="0" w:color="EEEEEE"/>
            <w:bottom w:val="single" w:sz="2" w:space="0" w:color="EEEEEE"/>
            <w:right w:val="single" w:sz="2" w:space="0" w:color="EEEEEE"/>
          </w:divBdr>
          <w:divsChild>
            <w:div w:id="69042343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435095754">
          <w:marLeft w:val="4560"/>
          <w:marRight w:val="4560"/>
          <w:marTop w:val="0"/>
          <w:marBottom w:val="0"/>
          <w:divBdr>
            <w:top w:val="single" w:sz="2" w:space="0" w:color="EEEEEE"/>
            <w:left w:val="single" w:sz="2" w:space="0" w:color="EEEEEE"/>
            <w:bottom w:val="single" w:sz="2" w:space="0" w:color="EEEEEE"/>
            <w:right w:val="single" w:sz="2" w:space="0" w:color="EEEEEE"/>
          </w:divBdr>
          <w:divsChild>
            <w:div w:id="101538152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398817919">
      <w:bodyDiv w:val="1"/>
      <w:marLeft w:val="0"/>
      <w:marRight w:val="0"/>
      <w:marTop w:val="0"/>
      <w:marBottom w:val="0"/>
      <w:divBdr>
        <w:top w:val="none" w:sz="0" w:space="0" w:color="auto"/>
        <w:left w:val="none" w:sz="0" w:space="0" w:color="auto"/>
        <w:bottom w:val="none" w:sz="0" w:space="0" w:color="auto"/>
        <w:right w:val="none" w:sz="0" w:space="0" w:color="auto"/>
      </w:divBdr>
    </w:div>
    <w:div w:id="1423839929">
      <w:bodyDiv w:val="1"/>
      <w:marLeft w:val="0"/>
      <w:marRight w:val="0"/>
      <w:marTop w:val="0"/>
      <w:marBottom w:val="0"/>
      <w:divBdr>
        <w:top w:val="none" w:sz="0" w:space="0" w:color="auto"/>
        <w:left w:val="none" w:sz="0" w:space="0" w:color="auto"/>
        <w:bottom w:val="none" w:sz="0" w:space="0" w:color="auto"/>
        <w:right w:val="none" w:sz="0" w:space="0" w:color="auto"/>
      </w:divBdr>
    </w:div>
    <w:div w:id="1441485668">
      <w:bodyDiv w:val="1"/>
      <w:marLeft w:val="0"/>
      <w:marRight w:val="0"/>
      <w:marTop w:val="0"/>
      <w:marBottom w:val="0"/>
      <w:divBdr>
        <w:top w:val="none" w:sz="0" w:space="0" w:color="auto"/>
        <w:left w:val="none" w:sz="0" w:space="0" w:color="auto"/>
        <w:bottom w:val="none" w:sz="0" w:space="0" w:color="auto"/>
        <w:right w:val="none" w:sz="0" w:space="0" w:color="auto"/>
      </w:divBdr>
    </w:div>
    <w:div w:id="1504540634">
      <w:bodyDiv w:val="1"/>
      <w:marLeft w:val="0"/>
      <w:marRight w:val="0"/>
      <w:marTop w:val="0"/>
      <w:marBottom w:val="0"/>
      <w:divBdr>
        <w:top w:val="none" w:sz="0" w:space="0" w:color="auto"/>
        <w:left w:val="none" w:sz="0" w:space="0" w:color="auto"/>
        <w:bottom w:val="none" w:sz="0" w:space="0" w:color="auto"/>
        <w:right w:val="none" w:sz="0" w:space="0" w:color="auto"/>
      </w:divBdr>
      <w:divsChild>
        <w:div w:id="1461848991">
          <w:marLeft w:val="0"/>
          <w:marRight w:val="4554"/>
          <w:marTop w:val="0"/>
          <w:marBottom w:val="0"/>
          <w:divBdr>
            <w:top w:val="single" w:sz="2" w:space="0" w:color="EEEEEE"/>
            <w:left w:val="single" w:sz="2" w:space="0" w:color="EEEEEE"/>
            <w:bottom w:val="single" w:sz="2" w:space="0" w:color="EEEEEE"/>
            <w:right w:val="single" w:sz="2" w:space="0" w:color="EEEEEE"/>
          </w:divBdr>
          <w:divsChild>
            <w:div w:id="290667993">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441728316">
          <w:marLeft w:val="4554"/>
          <w:marRight w:val="4554"/>
          <w:marTop w:val="0"/>
          <w:marBottom w:val="0"/>
          <w:divBdr>
            <w:top w:val="single" w:sz="2" w:space="0" w:color="EEEEEE"/>
            <w:left w:val="single" w:sz="2" w:space="0" w:color="EEEEEE"/>
            <w:bottom w:val="single" w:sz="2" w:space="0" w:color="EEEEEE"/>
            <w:right w:val="single" w:sz="2" w:space="0" w:color="EEEEEE"/>
          </w:divBdr>
          <w:divsChild>
            <w:div w:id="1836067585">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623118125">
          <w:marLeft w:val="4554"/>
          <w:marRight w:val="4554"/>
          <w:marTop w:val="0"/>
          <w:marBottom w:val="0"/>
          <w:divBdr>
            <w:top w:val="single" w:sz="2" w:space="0" w:color="EEEEEE"/>
            <w:left w:val="single" w:sz="2" w:space="0" w:color="EEEEEE"/>
            <w:bottom w:val="single" w:sz="2" w:space="0" w:color="EEEEEE"/>
            <w:right w:val="single" w:sz="2" w:space="0" w:color="EEEEEE"/>
          </w:divBdr>
          <w:divsChild>
            <w:div w:id="49369242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644038489">
      <w:bodyDiv w:val="1"/>
      <w:marLeft w:val="0"/>
      <w:marRight w:val="0"/>
      <w:marTop w:val="0"/>
      <w:marBottom w:val="0"/>
      <w:divBdr>
        <w:top w:val="none" w:sz="0" w:space="0" w:color="auto"/>
        <w:left w:val="none" w:sz="0" w:space="0" w:color="auto"/>
        <w:bottom w:val="none" w:sz="0" w:space="0" w:color="auto"/>
        <w:right w:val="none" w:sz="0" w:space="0" w:color="auto"/>
      </w:divBdr>
      <w:divsChild>
        <w:div w:id="1020353860">
          <w:marLeft w:val="0"/>
          <w:marRight w:val="4553"/>
          <w:marTop w:val="0"/>
          <w:marBottom w:val="0"/>
          <w:divBdr>
            <w:top w:val="single" w:sz="2" w:space="0" w:color="auto"/>
            <w:left w:val="single" w:sz="2" w:space="0" w:color="auto"/>
            <w:bottom w:val="single" w:sz="2" w:space="0" w:color="auto"/>
            <w:right w:val="single" w:sz="2" w:space="0" w:color="auto"/>
          </w:divBdr>
          <w:divsChild>
            <w:div w:id="1333601237">
              <w:marLeft w:val="0"/>
              <w:marRight w:val="0"/>
              <w:marTop w:val="0"/>
              <w:marBottom w:val="0"/>
              <w:divBdr>
                <w:top w:val="single" w:sz="2" w:space="0" w:color="auto"/>
                <w:left w:val="single" w:sz="2" w:space="0" w:color="auto"/>
                <w:bottom w:val="single" w:sz="2" w:space="0" w:color="auto"/>
                <w:right w:val="single" w:sz="2" w:space="0" w:color="auto"/>
              </w:divBdr>
            </w:div>
          </w:divsChild>
        </w:div>
        <w:div w:id="669867431">
          <w:marLeft w:val="4553"/>
          <w:marRight w:val="4553"/>
          <w:marTop w:val="0"/>
          <w:marBottom w:val="0"/>
          <w:divBdr>
            <w:top w:val="single" w:sz="2" w:space="0" w:color="auto"/>
            <w:left w:val="single" w:sz="2" w:space="0" w:color="auto"/>
            <w:bottom w:val="single" w:sz="2" w:space="0" w:color="auto"/>
            <w:right w:val="single" w:sz="2" w:space="0" w:color="auto"/>
          </w:divBdr>
          <w:divsChild>
            <w:div w:id="4038363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57949042">
      <w:bodyDiv w:val="1"/>
      <w:marLeft w:val="0"/>
      <w:marRight w:val="0"/>
      <w:marTop w:val="0"/>
      <w:marBottom w:val="0"/>
      <w:divBdr>
        <w:top w:val="none" w:sz="0" w:space="0" w:color="auto"/>
        <w:left w:val="none" w:sz="0" w:space="0" w:color="auto"/>
        <w:bottom w:val="none" w:sz="0" w:space="0" w:color="auto"/>
        <w:right w:val="none" w:sz="0" w:space="0" w:color="auto"/>
      </w:divBdr>
      <w:divsChild>
        <w:div w:id="887255732">
          <w:marLeft w:val="0"/>
          <w:marRight w:val="4554"/>
          <w:marTop w:val="0"/>
          <w:marBottom w:val="0"/>
          <w:divBdr>
            <w:top w:val="single" w:sz="2" w:space="0" w:color="EEEEEE"/>
            <w:left w:val="single" w:sz="2" w:space="0" w:color="EEEEEE"/>
            <w:bottom w:val="single" w:sz="2" w:space="0" w:color="EEEEEE"/>
            <w:right w:val="single" w:sz="2" w:space="0" w:color="EEEEEE"/>
          </w:divBdr>
          <w:divsChild>
            <w:div w:id="2140415137">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331908179">
          <w:marLeft w:val="4554"/>
          <w:marRight w:val="4554"/>
          <w:marTop w:val="0"/>
          <w:marBottom w:val="0"/>
          <w:divBdr>
            <w:top w:val="single" w:sz="2" w:space="0" w:color="EEEEEE"/>
            <w:left w:val="single" w:sz="2" w:space="0" w:color="EEEEEE"/>
            <w:bottom w:val="single" w:sz="2" w:space="0" w:color="EEEEEE"/>
            <w:right w:val="single" w:sz="2" w:space="0" w:color="EEEEEE"/>
          </w:divBdr>
          <w:divsChild>
            <w:div w:id="18961314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816071400">
      <w:bodyDiv w:val="1"/>
      <w:marLeft w:val="0"/>
      <w:marRight w:val="0"/>
      <w:marTop w:val="0"/>
      <w:marBottom w:val="0"/>
      <w:divBdr>
        <w:top w:val="none" w:sz="0" w:space="0" w:color="auto"/>
        <w:left w:val="none" w:sz="0" w:space="0" w:color="auto"/>
        <w:bottom w:val="none" w:sz="0" w:space="0" w:color="auto"/>
        <w:right w:val="none" w:sz="0" w:space="0" w:color="auto"/>
      </w:divBdr>
    </w:div>
    <w:div w:id="2099136553">
      <w:bodyDiv w:val="1"/>
      <w:marLeft w:val="0"/>
      <w:marRight w:val="0"/>
      <w:marTop w:val="0"/>
      <w:marBottom w:val="0"/>
      <w:divBdr>
        <w:top w:val="none" w:sz="0" w:space="0" w:color="auto"/>
        <w:left w:val="none" w:sz="0" w:space="0" w:color="auto"/>
        <w:bottom w:val="none" w:sz="0" w:space="0" w:color="auto"/>
        <w:right w:val="none" w:sz="0" w:space="0" w:color="auto"/>
      </w:divBdr>
      <w:divsChild>
        <w:div w:id="1888567496">
          <w:marLeft w:val="0"/>
          <w:marRight w:val="4553"/>
          <w:marTop w:val="0"/>
          <w:marBottom w:val="0"/>
          <w:divBdr>
            <w:top w:val="single" w:sz="2" w:space="0" w:color="auto"/>
            <w:left w:val="single" w:sz="2" w:space="0" w:color="auto"/>
            <w:bottom w:val="single" w:sz="2" w:space="0" w:color="auto"/>
            <w:right w:val="single" w:sz="2" w:space="0" w:color="auto"/>
          </w:divBdr>
          <w:divsChild>
            <w:div w:id="1322393011">
              <w:marLeft w:val="0"/>
              <w:marRight w:val="0"/>
              <w:marTop w:val="0"/>
              <w:marBottom w:val="0"/>
              <w:divBdr>
                <w:top w:val="single" w:sz="2" w:space="0" w:color="auto"/>
                <w:left w:val="single" w:sz="2" w:space="0" w:color="auto"/>
                <w:bottom w:val="single" w:sz="2" w:space="0" w:color="auto"/>
                <w:right w:val="single" w:sz="2" w:space="0" w:color="auto"/>
              </w:divBdr>
            </w:div>
          </w:divsChild>
        </w:div>
        <w:div w:id="607353938">
          <w:marLeft w:val="4553"/>
          <w:marRight w:val="4553"/>
          <w:marTop w:val="0"/>
          <w:marBottom w:val="0"/>
          <w:divBdr>
            <w:top w:val="single" w:sz="2" w:space="0" w:color="auto"/>
            <w:left w:val="single" w:sz="2" w:space="0" w:color="auto"/>
            <w:bottom w:val="single" w:sz="2" w:space="0" w:color="auto"/>
            <w:right w:val="single" w:sz="2" w:space="0" w:color="auto"/>
          </w:divBdr>
          <w:divsChild>
            <w:div w:id="15266749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promoting-children-and-young-peoples-emotional-health-and-wellbe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580</TotalTime>
  <Pages>1</Pages>
  <Words>3232</Words>
  <Characters>18424</Characters>
  <Application>Microsoft Office Word</Application>
  <DocSecurity>0</DocSecurity>
  <Lines>153</Lines>
  <Paragraphs>43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DfE external document template</vt:lpstr>
      <vt:lpstr>Pupil premium strategy statement  2023 - 2024</vt:lpstr>
      <vt:lpstr>    This statement details our school’s use of pupil premium (and recovery premium f</vt:lpstr>
      <vt:lpstr>    It outlines our pupil premium strategy, how we intend to spend the funding in th</vt:lpstr>
      <vt:lpstr>    School overview</vt:lpstr>
      <vt:lpstr/>
      <vt:lpstr>Part A: Pupil premium strategy plan</vt:lpstr>
      <vt:lpstr>    Statement of intent</vt:lpstr>
      <vt:lpstr>This details the key challenges to achievement that we have identified among our</vt:lpstr>
      <vt:lpstr>    Intended outcomes </vt:lpstr>
      <vt:lpstr>    Activity in this academic year</vt:lpstr>
      <vt:lpstr>        Teaching (for example, CPD, recruitment and retention)</vt:lpstr>
      <vt:lpstr>Part B: Review of outcomes in the previous academic year</vt:lpstr>
      <vt:lpstr>    Pupil premium strategy outcomes</vt:lpstr>
      <vt:lpstr>    Externally provided programmes</vt:lpstr>
      <vt:lpstr>    Service pupil premium funding (optional)</vt:lpstr>
      <vt:lpstr>Further information (optional)</vt:lpstr>
    </vt:vector>
  </TitlesOfParts>
  <Company/>
  <LinksUpToDate>false</LinksUpToDate>
  <CharactersWithSpaces>21613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Lucy Smith</cp:lastModifiedBy>
  <cp:revision>61</cp:revision>
  <cp:lastPrinted>2021-12-14T13:11:00Z</cp:lastPrinted>
  <dcterms:created xsi:type="dcterms:W3CDTF">2024-06-06T08:58:00Z</dcterms:created>
  <dcterms:modified xsi:type="dcterms:W3CDTF">2024-12-09T10:47:00Z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